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ED06A" w14:textId="1A4847F0" w:rsidR="00D54021" w:rsidRPr="00F42EE1" w:rsidRDefault="00D54021" w:rsidP="00D54021">
      <w:pPr>
        <w:spacing w:line="480" w:lineRule="auto"/>
      </w:pPr>
      <w:bookmarkStart w:id="0" w:name="_Toc143514087"/>
      <w:r w:rsidRPr="00F42EE1">
        <w:rPr>
          <w:b/>
          <w:bCs/>
        </w:rPr>
        <w:t>Author name:</w:t>
      </w:r>
      <w:r w:rsidRPr="00F42EE1">
        <w:t xml:space="preserve"> Daniel Calvert</w:t>
      </w:r>
    </w:p>
    <w:p w14:paraId="348E776E" w14:textId="77777777" w:rsidR="00D54021" w:rsidRPr="00F42EE1" w:rsidRDefault="00D54021" w:rsidP="00D54021">
      <w:pPr>
        <w:spacing w:line="480" w:lineRule="auto"/>
      </w:pPr>
      <w:r w:rsidRPr="00F42EE1">
        <w:rPr>
          <w:b/>
          <w:bCs/>
        </w:rPr>
        <w:t>Author Affiliation:</w:t>
      </w:r>
      <w:r w:rsidRPr="00F42EE1">
        <w:t xml:space="preserve"> University of Stirling</w:t>
      </w:r>
    </w:p>
    <w:p w14:paraId="588899A4" w14:textId="77777777" w:rsidR="00D54021" w:rsidRPr="00F42EE1" w:rsidRDefault="00D54021" w:rsidP="00D54021">
      <w:pPr>
        <w:spacing w:line="480" w:lineRule="auto"/>
      </w:pPr>
      <w:r w:rsidRPr="002D12F3">
        <w:rPr>
          <w:b/>
          <w:bCs/>
        </w:rPr>
        <w:t>Biographical note:</w:t>
      </w:r>
      <w:r w:rsidRPr="002D12F3">
        <w:t xml:space="preserve"> An ESRC-funded postgraduate researcher</w:t>
      </w:r>
      <w:r>
        <w:t xml:space="preserve"> in sociolinguistics</w:t>
      </w:r>
      <w:r w:rsidRPr="002D12F3">
        <w:t xml:space="preserve">, </w:t>
      </w:r>
      <w:r>
        <w:t>Daniel Calvert</w:t>
      </w:r>
      <w:r w:rsidRPr="002D12F3">
        <w:t xml:space="preserve"> </w:t>
      </w:r>
      <w:r>
        <w:t>is completing an Education PhD at the University of Stirling. The PhD builds on sociolinguistic research indicating that speakers in highly linguistically diverse settings communicate with each other by fluidly drawing on all their meaning-making resources, a practice known as translanguaging. Using linguistic ethnographic methods, the research seeks</w:t>
      </w:r>
      <w:r w:rsidRPr="00E35E44">
        <w:t xml:space="preserve"> to understand how </w:t>
      </w:r>
      <w:r>
        <w:t xml:space="preserve">communication occurs between participants in refugee- and migrant-support groups, and what effect these communicative practices have on the participation of language-minoritised speakers. </w:t>
      </w:r>
      <w:r w:rsidRPr="00ED2346">
        <w:t xml:space="preserve">Findings from the research will inform understanding of how complex communicative repertoires are used in linguistically diverse settings. Furthermore, the findings will have the potential to improve </w:t>
      </w:r>
      <w:r>
        <w:t>refugee and migrant inclusion</w:t>
      </w:r>
      <w:r w:rsidRPr="00ED2346">
        <w:t xml:space="preserve">, indicating ways that translanguaging can enable </w:t>
      </w:r>
      <w:r>
        <w:t>emergent speakers of English</w:t>
      </w:r>
      <w:r w:rsidRPr="00ED2346">
        <w:t xml:space="preserve"> to participate</w:t>
      </w:r>
      <w:r>
        <w:t xml:space="preserve"> in support services more fully</w:t>
      </w:r>
      <w:r w:rsidRPr="00ED2346">
        <w:t>.</w:t>
      </w:r>
      <w:r>
        <w:t xml:space="preserve"> Daniel’s previous </w:t>
      </w:r>
      <w:r w:rsidRPr="002D12F3">
        <w:t>work as an ESOL teacher, education researcher and service manager in the field of refugee support has been commended by the British Council and Learning &amp; Work Institute.</w:t>
      </w:r>
      <w:r w:rsidRPr="00F42EE1">
        <w:t xml:space="preserve"> </w:t>
      </w:r>
    </w:p>
    <w:p w14:paraId="0B7B0AE3" w14:textId="55474A53" w:rsidR="00D54021" w:rsidRPr="00F42EE1" w:rsidRDefault="00D54021" w:rsidP="00D54021">
      <w:pPr>
        <w:spacing w:line="480" w:lineRule="auto"/>
      </w:pPr>
      <w:r w:rsidRPr="00F42EE1">
        <w:rPr>
          <w:b/>
          <w:bCs/>
        </w:rPr>
        <w:t>Social media handle:</w:t>
      </w:r>
      <w:r w:rsidRPr="00F42EE1">
        <w:t xml:space="preserve"> </w:t>
      </w:r>
      <w:hyperlink r:id="rId7" w:history="1">
        <w:r w:rsidR="00944F90" w:rsidRPr="00C91078">
          <w:rPr>
            <w:rStyle w:val="Hyperlink"/>
          </w:rPr>
          <w:t>https://twitter.com/danielcalvert</w:t>
        </w:r>
      </w:hyperlink>
      <w:r w:rsidR="00944F90">
        <w:t xml:space="preserve"> </w:t>
      </w:r>
    </w:p>
    <w:p w14:paraId="0A5D65EF" w14:textId="77777777" w:rsidR="00D54021" w:rsidRPr="00F42EE1" w:rsidRDefault="00D54021" w:rsidP="00D54021">
      <w:pPr>
        <w:spacing w:line="480" w:lineRule="auto"/>
      </w:pPr>
      <w:r w:rsidRPr="00136B16">
        <w:rPr>
          <w:b/>
          <w:bCs/>
        </w:rPr>
        <w:t>Email address:</w:t>
      </w:r>
      <w:r w:rsidRPr="00136B16">
        <w:t xml:space="preserve"> </w:t>
      </w:r>
      <w:hyperlink r:id="rId8" w:history="1">
        <w:r w:rsidRPr="004B594A">
          <w:rPr>
            <w:rStyle w:val="Hyperlink"/>
          </w:rPr>
          <w:t>daniel.calvert@stir.ac.uk</w:t>
        </w:r>
      </w:hyperlink>
      <w:r>
        <w:t xml:space="preserve"> </w:t>
      </w:r>
    </w:p>
    <w:p w14:paraId="33A363B3" w14:textId="3C1C2F88" w:rsidR="00580AAB" w:rsidRDefault="00580AAB">
      <w:pPr>
        <w:autoSpaceDE/>
        <w:autoSpaceDN/>
        <w:adjustRightInd/>
        <w:rPr>
          <w:rFonts w:asciiTheme="majorHAnsi" w:eastAsiaTheme="majorEastAsia" w:hAnsiTheme="majorHAnsi" w:cstheme="majorBidi"/>
          <w:b/>
          <w:bCs/>
          <w:sz w:val="32"/>
          <w:szCs w:val="32"/>
        </w:rPr>
      </w:pPr>
    </w:p>
    <w:p w14:paraId="31D83747" w14:textId="77777777" w:rsidR="009B0A34" w:rsidRDefault="009B0A34">
      <w:pPr>
        <w:autoSpaceDE/>
        <w:autoSpaceDN/>
        <w:adjustRightInd/>
        <w:rPr>
          <w:rFonts w:asciiTheme="majorHAnsi" w:eastAsiaTheme="majorEastAsia" w:hAnsiTheme="majorHAnsi" w:cstheme="majorBidi"/>
          <w:b/>
          <w:bCs/>
          <w:sz w:val="32"/>
          <w:szCs w:val="32"/>
        </w:rPr>
      </w:pPr>
      <w:r>
        <w:br w:type="page"/>
      </w:r>
    </w:p>
    <w:p w14:paraId="50653F68" w14:textId="1F0D3A0D" w:rsidR="009C58DC" w:rsidRPr="00F42EE1" w:rsidRDefault="008C0F53" w:rsidP="00CE1ABD">
      <w:pPr>
        <w:pStyle w:val="Heading2"/>
        <w:jc w:val="center"/>
      </w:pPr>
      <w:r>
        <w:lastRenderedPageBreak/>
        <w:t>Supporting migrant</w:t>
      </w:r>
      <w:r w:rsidR="001E497E">
        <w:t xml:space="preserve"> inclusion</w:t>
      </w:r>
      <w:r w:rsidR="00396FA2">
        <w:t>:</w:t>
      </w:r>
      <w:r w:rsidR="00BE13E4">
        <w:t xml:space="preserve"> </w:t>
      </w:r>
      <w:r>
        <w:t xml:space="preserve">the role of </w:t>
      </w:r>
      <w:r w:rsidR="00BE13E4">
        <w:t>linguistic divers</w:t>
      </w:r>
      <w:r w:rsidR="00284FF3">
        <w:t xml:space="preserve">ity </w:t>
      </w:r>
      <w:r w:rsidR="000F0391">
        <w:t xml:space="preserve">in </w:t>
      </w:r>
      <w:r w:rsidR="00154269">
        <w:t>community</w:t>
      </w:r>
      <w:r w:rsidR="00B80F45">
        <w:t>-</w:t>
      </w:r>
      <w:r w:rsidR="00154269">
        <w:t xml:space="preserve">led </w:t>
      </w:r>
      <w:r w:rsidR="00A52278">
        <w:t>organisations</w:t>
      </w:r>
    </w:p>
    <w:bookmarkEnd w:id="0"/>
    <w:p w14:paraId="2911F279" w14:textId="77777777" w:rsidR="009F1457" w:rsidRPr="00F42EE1" w:rsidRDefault="009F1457" w:rsidP="00A851E0">
      <w:pPr>
        <w:spacing w:line="480" w:lineRule="auto"/>
      </w:pPr>
    </w:p>
    <w:p w14:paraId="541780DD" w14:textId="6AB38CE8" w:rsidR="00092462" w:rsidRPr="00F42EE1" w:rsidRDefault="003576FC" w:rsidP="00E75BA8">
      <w:pPr>
        <w:pStyle w:val="Heading2"/>
      </w:pPr>
      <w:bookmarkStart w:id="1" w:name="_Toc143514088"/>
      <w:r w:rsidRPr="00F42EE1">
        <w:t>Abstract</w:t>
      </w:r>
      <w:bookmarkEnd w:id="1"/>
    </w:p>
    <w:p w14:paraId="39C796D4" w14:textId="1D406B7E" w:rsidR="00D14254" w:rsidRPr="00F42EE1" w:rsidRDefault="00D14254" w:rsidP="00A851E0">
      <w:pPr>
        <w:spacing w:line="480" w:lineRule="auto"/>
      </w:pPr>
      <w:r w:rsidRPr="00F42EE1">
        <w:t>This empirical study explores</w:t>
      </w:r>
      <w:r w:rsidR="00D64262">
        <w:t xml:space="preserve"> </w:t>
      </w:r>
      <w:r w:rsidR="00F16651">
        <w:t xml:space="preserve">migrant inclusion </w:t>
      </w:r>
      <w:r w:rsidRPr="00F42EE1">
        <w:t xml:space="preserve">in the linguistically diverse city of Glasgow. </w:t>
      </w:r>
      <w:r w:rsidR="00AC3BD1" w:rsidRPr="00F42EE1">
        <w:t>T</w:t>
      </w:r>
      <w:r w:rsidRPr="00F42EE1">
        <w:t>he</w:t>
      </w:r>
      <w:r w:rsidR="00AC3BD1" w:rsidRPr="00F42EE1">
        <w:t xml:space="preserve"> particular focus is on the</w:t>
      </w:r>
      <w:r w:rsidRPr="00F42EE1">
        <w:t xml:space="preserve"> minoritisation of </w:t>
      </w:r>
      <w:r w:rsidR="00820459">
        <w:t>emergent</w:t>
      </w:r>
      <w:r w:rsidRPr="00F42EE1">
        <w:t xml:space="preserve"> speakers of English, who </w:t>
      </w:r>
      <w:r w:rsidR="00291D44" w:rsidRPr="00F42EE1">
        <w:t>can find it especially difficult to access</w:t>
      </w:r>
      <w:r w:rsidRPr="00F42EE1">
        <w:t xml:space="preserve"> </w:t>
      </w:r>
      <w:r w:rsidR="00D64262">
        <w:t>support</w:t>
      </w:r>
      <w:r w:rsidRPr="00F42EE1">
        <w:t xml:space="preserve">. The research involved </w:t>
      </w:r>
      <w:r w:rsidR="00867F82" w:rsidRPr="00F42EE1">
        <w:t>in-depth</w:t>
      </w:r>
      <w:r w:rsidRPr="00F42EE1">
        <w:t xml:space="preserve"> interviews with professionals </w:t>
      </w:r>
      <w:r w:rsidR="00BE259D" w:rsidRPr="00F42EE1">
        <w:t xml:space="preserve">at third-sector organisations </w:t>
      </w:r>
      <w:r w:rsidRPr="00F42EE1">
        <w:t>support</w:t>
      </w:r>
      <w:r w:rsidR="00BE259D" w:rsidRPr="00F42EE1">
        <w:t>ing</w:t>
      </w:r>
      <w:r w:rsidRPr="00F42EE1">
        <w:t xml:space="preserve"> people with a </w:t>
      </w:r>
      <w:r w:rsidR="00B40C4A">
        <w:t xml:space="preserve">refugee or </w:t>
      </w:r>
      <w:r w:rsidRPr="00F42EE1">
        <w:t xml:space="preserve">migrant background. </w:t>
      </w:r>
      <w:r w:rsidR="00C225F7">
        <w:t>Interviewees</w:t>
      </w:r>
      <w:r w:rsidRPr="00F42EE1">
        <w:t xml:space="preserve"> </w:t>
      </w:r>
      <w:r w:rsidR="00DE7032">
        <w:t>gave examples of</w:t>
      </w:r>
      <w:r w:rsidR="001A67A2" w:rsidRPr="00F42EE1">
        <w:t xml:space="preserve"> </w:t>
      </w:r>
      <w:r w:rsidR="00D22C27" w:rsidRPr="00F42EE1">
        <w:t xml:space="preserve">flexible </w:t>
      </w:r>
      <w:r w:rsidR="005F11FE" w:rsidRPr="00F42EE1">
        <w:t>communicative practices</w:t>
      </w:r>
      <w:r w:rsidRPr="00F42EE1">
        <w:t xml:space="preserve"> that </w:t>
      </w:r>
      <w:r w:rsidR="00841E4C">
        <w:t>support</w:t>
      </w:r>
      <w:r w:rsidR="00593440">
        <w:t xml:space="preserve"> </w:t>
      </w:r>
      <w:r w:rsidR="009C6722">
        <w:t xml:space="preserve">migrant </w:t>
      </w:r>
      <w:r w:rsidR="00593440">
        <w:t>inclusion</w:t>
      </w:r>
      <w:r w:rsidRPr="00F42EE1">
        <w:t xml:space="preserve">. </w:t>
      </w:r>
      <w:r w:rsidR="00842AE0" w:rsidRPr="00F42EE1">
        <w:t xml:space="preserve">Such </w:t>
      </w:r>
      <w:r w:rsidR="005907FA">
        <w:t xml:space="preserve">communicative </w:t>
      </w:r>
      <w:r w:rsidR="00842AE0" w:rsidRPr="00F42EE1">
        <w:t xml:space="preserve">practices can be understood </w:t>
      </w:r>
      <w:r w:rsidR="00BF6B7C">
        <w:t>in terms of</w:t>
      </w:r>
      <w:r w:rsidR="00842AE0" w:rsidRPr="00F42EE1">
        <w:t xml:space="preserve"> translanguaging</w:t>
      </w:r>
      <w:r w:rsidR="00590E6F">
        <w:t xml:space="preserve">: </w:t>
      </w:r>
      <w:r w:rsidR="00842AE0" w:rsidRPr="00F42EE1">
        <w:t xml:space="preserve">the way that </w:t>
      </w:r>
      <w:r w:rsidR="002E0B02" w:rsidRPr="00F42EE1">
        <w:t>speakers</w:t>
      </w:r>
      <w:r w:rsidR="0092231C" w:rsidRPr="00F42EE1">
        <w:t xml:space="preserve"> fluidly</w:t>
      </w:r>
      <w:r w:rsidR="00842AE0" w:rsidRPr="00F42EE1">
        <w:t xml:space="preserve"> draw on their full linguistic</w:t>
      </w:r>
      <w:r w:rsidR="0092231C" w:rsidRPr="00F42EE1">
        <w:t xml:space="preserve"> repertoires to </w:t>
      </w:r>
      <w:r w:rsidR="005907FA">
        <w:t>make meaning</w:t>
      </w:r>
      <w:r w:rsidR="0092231C" w:rsidRPr="00F42EE1">
        <w:t>.</w:t>
      </w:r>
      <w:r w:rsidR="00842AE0" w:rsidRPr="00F42EE1">
        <w:t xml:space="preserve"> </w:t>
      </w:r>
      <w:r w:rsidR="007C05B2" w:rsidRPr="00F42EE1">
        <w:t xml:space="preserve">The analysis indicates that language minoritisation can be reduced when services better reflect the linguistic diversity of community members who access them. </w:t>
      </w:r>
      <w:r w:rsidR="00DF3F23">
        <w:t>The</w:t>
      </w:r>
      <w:r w:rsidR="00286AB4">
        <w:t xml:space="preserve"> examples </w:t>
      </w:r>
      <w:r w:rsidR="00DF3F23">
        <w:t xml:space="preserve">given </w:t>
      </w:r>
      <w:r w:rsidRPr="00F42EE1">
        <w:t xml:space="preserve">show </w:t>
      </w:r>
      <w:r w:rsidR="00286AB4">
        <w:t>how organisation</w:t>
      </w:r>
      <w:r w:rsidR="00DF3F23">
        <w:t>s</w:t>
      </w:r>
      <w:r w:rsidR="00286AB4">
        <w:t xml:space="preserve"> can</w:t>
      </w:r>
      <w:r w:rsidRPr="00F42EE1">
        <w:t xml:space="preserve"> embrac</w:t>
      </w:r>
      <w:r w:rsidR="00286AB4">
        <w:t>e</w:t>
      </w:r>
      <w:r w:rsidRPr="00F42EE1">
        <w:t xml:space="preserve"> linguistic diversity in ways that </w:t>
      </w:r>
      <w:r w:rsidR="00475326">
        <w:t>appear</w:t>
      </w:r>
      <w:r w:rsidRPr="00F42EE1">
        <w:t xml:space="preserve"> to </w:t>
      </w:r>
      <w:r w:rsidR="00750A94">
        <w:t>enable inclusion</w:t>
      </w:r>
      <w:r w:rsidRPr="00F42EE1">
        <w:t xml:space="preserve">, </w:t>
      </w:r>
      <w:r w:rsidR="00B21EE5">
        <w:t>valuing</w:t>
      </w:r>
      <w:r w:rsidRPr="00F42EE1">
        <w:t xml:space="preserve"> the linguistic and cultural resources of recently arrived </w:t>
      </w:r>
      <w:r w:rsidR="005907FA">
        <w:t xml:space="preserve">and settled </w:t>
      </w:r>
      <w:r w:rsidRPr="00F42EE1">
        <w:t xml:space="preserve">community members. The article concludes that </w:t>
      </w:r>
      <w:r w:rsidR="00190610">
        <w:t>organisations</w:t>
      </w:r>
      <w:r w:rsidRPr="00F42EE1">
        <w:t xml:space="preserve"> </w:t>
      </w:r>
      <w:r w:rsidR="00B25E5A">
        <w:t xml:space="preserve">which are </w:t>
      </w:r>
      <w:r w:rsidRPr="00F42EE1">
        <w:t xml:space="preserve">more community </w:t>
      </w:r>
      <w:r w:rsidR="005037A3">
        <w:t xml:space="preserve">led </w:t>
      </w:r>
      <w:r w:rsidR="00D756CF">
        <w:t xml:space="preserve">and linguistically diverse </w:t>
      </w:r>
      <w:r w:rsidR="005037A3">
        <w:t xml:space="preserve">can better support the inclusion of </w:t>
      </w:r>
      <w:r w:rsidRPr="00F42EE1">
        <w:t xml:space="preserve">language-minoritised </w:t>
      </w:r>
      <w:r w:rsidR="00546EE9">
        <w:t>migrants</w:t>
      </w:r>
      <w:r w:rsidRPr="00F42EE1">
        <w:t>.</w:t>
      </w:r>
      <w:r w:rsidR="00B25E5A">
        <w:t xml:space="preserve"> </w:t>
      </w:r>
    </w:p>
    <w:p w14:paraId="13C38976" w14:textId="2D649A55" w:rsidR="00FE2FD5" w:rsidRPr="00F42EE1" w:rsidRDefault="007E0976" w:rsidP="00A851E0">
      <w:pPr>
        <w:spacing w:line="480" w:lineRule="auto"/>
      </w:pPr>
      <w:r w:rsidRPr="00F42EE1">
        <w:rPr>
          <w:b/>
          <w:bCs/>
        </w:rPr>
        <w:t>Keywords:</w:t>
      </w:r>
      <w:r w:rsidR="001C4B29">
        <w:t xml:space="preserve"> </w:t>
      </w:r>
      <w:r w:rsidR="00AA2170">
        <w:t xml:space="preserve">social </w:t>
      </w:r>
      <w:r w:rsidR="001C4B29">
        <w:t>inclusion,</w:t>
      </w:r>
      <w:r w:rsidRPr="00F42EE1">
        <w:t xml:space="preserve"> </w:t>
      </w:r>
      <w:r w:rsidR="00207B13" w:rsidRPr="00F42EE1">
        <w:t xml:space="preserve">language minoritisation, </w:t>
      </w:r>
      <w:r w:rsidR="006F0997">
        <w:t xml:space="preserve">language barriers, </w:t>
      </w:r>
      <w:r w:rsidR="00D26E01" w:rsidRPr="00F42EE1">
        <w:t>translanguaging</w:t>
      </w:r>
      <w:r w:rsidR="00D26E01">
        <w:t>,</w:t>
      </w:r>
      <w:r w:rsidR="00D26E01" w:rsidRPr="00F42EE1">
        <w:t xml:space="preserve"> </w:t>
      </w:r>
      <w:r w:rsidR="00554CCF">
        <w:t>refugee and migrant community organisations</w:t>
      </w:r>
    </w:p>
    <w:p w14:paraId="00BA8515" w14:textId="77777777" w:rsidR="009F1457" w:rsidRPr="00F42EE1" w:rsidRDefault="009F1457" w:rsidP="00A851E0">
      <w:pPr>
        <w:spacing w:line="480" w:lineRule="auto"/>
      </w:pPr>
    </w:p>
    <w:p w14:paraId="610DFC6B" w14:textId="6426D4ED" w:rsidR="003576FC" w:rsidRPr="00F42EE1" w:rsidRDefault="003576FC" w:rsidP="00E75BA8">
      <w:pPr>
        <w:pStyle w:val="Heading2"/>
      </w:pPr>
      <w:bookmarkStart w:id="2" w:name="_Toc143514089"/>
      <w:r w:rsidRPr="00F42EE1">
        <w:t>Introduction</w:t>
      </w:r>
      <w:bookmarkEnd w:id="2"/>
    </w:p>
    <w:p w14:paraId="5B80CD2D" w14:textId="7EBDAC1D" w:rsidR="00B458B9" w:rsidRPr="00F42EE1" w:rsidRDefault="00374CA9" w:rsidP="00A851E0">
      <w:pPr>
        <w:spacing w:line="480" w:lineRule="auto"/>
      </w:pPr>
      <w:r w:rsidRPr="00F42EE1">
        <w:t xml:space="preserve">Many </w:t>
      </w:r>
      <w:r w:rsidR="00FF15D4">
        <w:t>people</w:t>
      </w:r>
      <w:r w:rsidR="001968F0" w:rsidRPr="00F42EE1">
        <w:t xml:space="preserve"> in </w:t>
      </w:r>
      <w:r w:rsidR="00207B07" w:rsidRPr="00F42EE1">
        <w:t>Scotland</w:t>
      </w:r>
      <w:r w:rsidR="001968F0" w:rsidRPr="00F42EE1">
        <w:t xml:space="preserve"> </w:t>
      </w:r>
      <w:r w:rsidR="002A1A82">
        <w:t>are speakers of</w:t>
      </w:r>
      <w:r w:rsidR="00D31E1C" w:rsidRPr="00F42EE1">
        <w:t xml:space="preserve"> languages other than English</w:t>
      </w:r>
      <w:r w:rsidR="003538A7" w:rsidRPr="00F42EE1">
        <w:t xml:space="preserve">, with </w:t>
      </w:r>
      <w:r w:rsidR="00B66346" w:rsidRPr="00F42EE1">
        <w:t>census</w:t>
      </w:r>
      <w:r w:rsidR="00F53EDC" w:rsidRPr="00F42EE1">
        <w:t xml:space="preserve"> data</w:t>
      </w:r>
      <w:r w:rsidR="00B66346" w:rsidRPr="00F42EE1">
        <w:t xml:space="preserve"> </w:t>
      </w:r>
      <w:r w:rsidR="00557AFB" w:rsidRPr="00F42EE1">
        <w:t>indicat</w:t>
      </w:r>
      <w:r w:rsidR="003538A7" w:rsidRPr="00F42EE1">
        <w:t>ing</w:t>
      </w:r>
      <w:r w:rsidR="00557AFB" w:rsidRPr="00F42EE1">
        <w:t xml:space="preserve"> that </w:t>
      </w:r>
      <w:r w:rsidR="00853C62" w:rsidRPr="00F42EE1">
        <w:t>over 1</w:t>
      </w:r>
      <w:r w:rsidR="00A018EB">
        <w:t>2</w:t>
      </w:r>
      <w:r w:rsidR="00853C62" w:rsidRPr="00F42EE1">
        <w:t>%</w:t>
      </w:r>
      <w:r w:rsidR="00557AFB" w:rsidRPr="00F42EE1">
        <w:t xml:space="preserve"> of people in Glasgow </w:t>
      </w:r>
      <w:r w:rsidR="006C66EC">
        <w:t>use</w:t>
      </w:r>
      <w:r w:rsidR="00066411">
        <w:t xml:space="preserve"> home</w:t>
      </w:r>
      <w:r w:rsidR="00DD3B59">
        <w:t xml:space="preserve"> </w:t>
      </w:r>
      <w:r w:rsidR="008450CA" w:rsidRPr="00F42EE1">
        <w:t>languages</w:t>
      </w:r>
      <w:r w:rsidR="005D3C05" w:rsidRPr="00F42EE1">
        <w:t xml:space="preserve"> </w:t>
      </w:r>
      <w:r w:rsidR="002A1A82">
        <w:t xml:space="preserve">– </w:t>
      </w:r>
      <w:r w:rsidR="00DD3B59">
        <w:t>such as Polish</w:t>
      </w:r>
      <w:r w:rsidR="002A1A82">
        <w:t xml:space="preserve"> –</w:t>
      </w:r>
      <w:r w:rsidR="00066411">
        <w:t xml:space="preserve"> </w:t>
      </w:r>
      <w:r w:rsidR="002510A3" w:rsidRPr="00F42EE1">
        <w:t>associated with migrant communities</w:t>
      </w:r>
      <w:r w:rsidR="009E6027" w:rsidRPr="00F42EE1">
        <w:t>.</w:t>
      </w:r>
      <w:r w:rsidR="00107470" w:rsidRPr="00F42EE1">
        <w:t xml:space="preserve"> </w:t>
      </w:r>
      <w:r w:rsidR="00AA4413" w:rsidRPr="00F42EE1">
        <w:t xml:space="preserve">Such </w:t>
      </w:r>
      <w:r w:rsidR="004E37E5" w:rsidRPr="00F42EE1">
        <w:t xml:space="preserve">linguistic </w:t>
      </w:r>
      <w:r w:rsidR="00AA4413" w:rsidRPr="00F42EE1">
        <w:t xml:space="preserve">diversity </w:t>
      </w:r>
      <w:r w:rsidR="00681865" w:rsidRPr="00F42EE1">
        <w:t xml:space="preserve">can be </w:t>
      </w:r>
      <w:r w:rsidR="00607C3E">
        <w:t>met</w:t>
      </w:r>
      <w:r w:rsidR="00681865" w:rsidRPr="00F42EE1">
        <w:t xml:space="preserve"> in a variety of ways</w:t>
      </w:r>
      <w:r w:rsidR="002A0366" w:rsidRPr="00F42EE1">
        <w:t xml:space="preserve">: it </w:t>
      </w:r>
      <w:r w:rsidR="00950434" w:rsidRPr="00F42EE1">
        <w:t>has</w:t>
      </w:r>
      <w:r w:rsidR="002A0366" w:rsidRPr="00F42EE1">
        <w:t xml:space="preserve"> be</w:t>
      </w:r>
      <w:r w:rsidR="00950434" w:rsidRPr="00F42EE1">
        <w:t xml:space="preserve">en described </w:t>
      </w:r>
      <w:r w:rsidR="00064875" w:rsidRPr="00F42EE1">
        <w:t xml:space="preserve">as </w:t>
      </w:r>
      <w:r w:rsidR="00A26427" w:rsidRPr="00F42EE1">
        <w:t xml:space="preserve">an </w:t>
      </w:r>
      <w:r w:rsidR="00A26427" w:rsidRPr="00F42EE1">
        <w:lastRenderedPageBreak/>
        <w:t xml:space="preserve">enriching </w:t>
      </w:r>
      <w:r w:rsidR="00EC0D8D" w:rsidRPr="00F42EE1">
        <w:t xml:space="preserve">social </w:t>
      </w:r>
      <w:r w:rsidR="00A26427" w:rsidRPr="00F42EE1">
        <w:t xml:space="preserve">and cultural </w:t>
      </w:r>
      <w:r w:rsidR="00EC0D8D" w:rsidRPr="00F42EE1">
        <w:t>resource</w:t>
      </w:r>
      <w:r w:rsidR="00072928" w:rsidRPr="00F42EE1">
        <w:t xml:space="preserve">, </w:t>
      </w:r>
      <w:r w:rsidR="005F0403" w:rsidRPr="00F42EE1">
        <w:t xml:space="preserve">as well </w:t>
      </w:r>
      <w:r w:rsidR="004011EB" w:rsidRPr="00F42EE1">
        <w:t xml:space="preserve">as </w:t>
      </w:r>
      <w:r w:rsidR="009777EA" w:rsidRPr="00F42EE1">
        <w:t>a cause of social segregation</w:t>
      </w:r>
      <w:r w:rsidR="00EC0D8D" w:rsidRPr="00F42EE1">
        <w:t xml:space="preserve"> (</w:t>
      </w:r>
      <w:r w:rsidR="00D540CF" w:rsidRPr="00F42EE1">
        <w:t>Hult and Hornberger 201</w:t>
      </w:r>
      <w:r w:rsidR="005A410B" w:rsidRPr="00F42EE1">
        <w:t>6</w:t>
      </w:r>
      <w:r w:rsidR="00EC0D8D" w:rsidRPr="00F42EE1">
        <w:t>).</w:t>
      </w:r>
      <w:r w:rsidR="00DA62B5" w:rsidRPr="00F42EE1">
        <w:t xml:space="preserve"> </w:t>
      </w:r>
      <w:r w:rsidR="00621EB4">
        <w:t>Devaluing</w:t>
      </w:r>
      <w:r w:rsidR="005222F0" w:rsidRPr="00F42EE1">
        <w:t xml:space="preserve"> </w:t>
      </w:r>
      <w:r w:rsidR="00DA62B5" w:rsidRPr="00F42EE1">
        <w:t>linguistic diversity</w:t>
      </w:r>
      <w:r w:rsidR="00750BE6" w:rsidRPr="00F42EE1">
        <w:t xml:space="preserve"> can </w:t>
      </w:r>
      <w:r w:rsidR="00773D33" w:rsidRPr="00F42EE1">
        <w:t xml:space="preserve">lead to the exclusion </w:t>
      </w:r>
      <w:r w:rsidR="00527E52" w:rsidRPr="00F42EE1">
        <w:t>of</w:t>
      </w:r>
      <w:r w:rsidR="00163276" w:rsidRPr="00F42EE1">
        <w:t xml:space="preserve"> </w:t>
      </w:r>
      <w:r w:rsidR="006D22FA">
        <w:t>emergent</w:t>
      </w:r>
      <w:r w:rsidR="00301C07">
        <w:t xml:space="preserve"> speakers of English</w:t>
      </w:r>
      <w:r w:rsidR="00CB0A49" w:rsidRPr="00F42EE1">
        <w:t xml:space="preserve">, for example </w:t>
      </w:r>
      <w:r w:rsidR="00336D75" w:rsidRPr="00F42EE1">
        <w:t xml:space="preserve">making it harder </w:t>
      </w:r>
      <w:r w:rsidR="008A5F91" w:rsidRPr="00F42EE1">
        <w:t>to access</w:t>
      </w:r>
      <w:r w:rsidR="00D637BC" w:rsidRPr="00F42EE1">
        <w:t xml:space="preserve"> </w:t>
      </w:r>
      <w:r w:rsidR="00C53190" w:rsidRPr="00F42EE1">
        <w:t xml:space="preserve">health and social care </w:t>
      </w:r>
      <w:r w:rsidR="004B6431" w:rsidRPr="00F42EE1">
        <w:t>(Piller 201</w:t>
      </w:r>
      <w:r w:rsidR="00947D04" w:rsidRPr="00F42EE1">
        <w:t>6</w:t>
      </w:r>
      <w:r w:rsidR="004B6431" w:rsidRPr="00F42EE1">
        <w:t>)</w:t>
      </w:r>
      <w:r w:rsidR="00A0366C" w:rsidRPr="00F42EE1">
        <w:t>.</w:t>
      </w:r>
    </w:p>
    <w:p w14:paraId="0576B897" w14:textId="1A743645" w:rsidR="002934A6" w:rsidRPr="00F42EE1" w:rsidRDefault="0044361D" w:rsidP="00A851E0">
      <w:pPr>
        <w:spacing w:line="480" w:lineRule="auto"/>
      </w:pPr>
      <w:r w:rsidRPr="00F42EE1">
        <w:t>Re</w:t>
      </w:r>
      <w:r w:rsidR="00777F60" w:rsidRPr="00F42EE1">
        <w:t xml:space="preserve">cent </w:t>
      </w:r>
      <w:r w:rsidR="00571F57" w:rsidRPr="00F42EE1">
        <w:t>research</w:t>
      </w:r>
      <w:r w:rsidRPr="00F42EE1">
        <w:t xml:space="preserve"> into</w:t>
      </w:r>
      <w:r w:rsidR="00D54CFA" w:rsidRPr="00F42EE1">
        <w:t xml:space="preserve"> the work of</w:t>
      </w:r>
      <w:r w:rsidRPr="00F42EE1">
        <w:t xml:space="preserve"> </w:t>
      </w:r>
      <w:r w:rsidR="00BB59F7" w:rsidRPr="00F42EE1">
        <w:t xml:space="preserve">refugee community organisations </w:t>
      </w:r>
      <w:r w:rsidR="00777F60" w:rsidRPr="00F42EE1">
        <w:t>ha</w:t>
      </w:r>
      <w:r w:rsidR="00545C29" w:rsidRPr="00F42EE1">
        <w:t>s</w:t>
      </w:r>
      <w:r w:rsidR="00777F60" w:rsidRPr="00F42EE1">
        <w:t xml:space="preserve"> </w:t>
      </w:r>
      <w:r w:rsidR="00545C29" w:rsidRPr="00F42EE1">
        <w:t>suggested</w:t>
      </w:r>
      <w:r w:rsidR="004A4C5E" w:rsidRPr="00F42EE1">
        <w:t xml:space="preserve"> some of the</w:t>
      </w:r>
      <w:r w:rsidR="00043957" w:rsidRPr="00F42EE1">
        <w:t xml:space="preserve"> ways in which</w:t>
      </w:r>
      <w:r w:rsidR="00E827C0" w:rsidRPr="00F42EE1">
        <w:t xml:space="preserve"> </w:t>
      </w:r>
      <w:r w:rsidR="0026509F">
        <w:t>linguistic diversity</w:t>
      </w:r>
      <w:r w:rsidR="00C92422" w:rsidRPr="00F42EE1">
        <w:t xml:space="preserve"> </w:t>
      </w:r>
      <w:r w:rsidR="003E6C46" w:rsidRPr="00F42EE1">
        <w:t xml:space="preserve">can be </w:t>
      </w:r>
      <w:r w:rsidR="00F96626" w:rsidRPr="00F42EE1">
        <w:t>a</w:t>
      </w:r>
      <w:r w:rsidR="00C92422" w:rsidRPr="00F42EE1">
        <w:t>n important</w:t>
      </w:r>
      <w:r w:rsidR="00F96626" w:rsidRPr="00F42EE1">
        <w:t xml:space="preserve"> social and cultural resource</w:t>
      </w:r>
      <w:r w:rsidR="003E6C46" w:rsidRPr="00F42EE1">
        <w:t>.</w:t>
      </w:r>
      <w:r w:rsidR="00021021" w:rsidRPr="00F42EE1">
        <w:t xml:space="preserve"> </w:t>
      </w:r>
      <w:r w:rsidR="00B7110D">
        <w:t xml:space="preserve">For example, </w:t>
      </w:r>
      <w:r w:rsidR="00021021" w:rsidRPr="00F42EE1">
        <w:t>Wilkins (2023</w:t>
      </w:r>
      <w:r w:rsidR="0053436D" w:rsidRPr="00F42EE1">
        <w:t>, p. 1851</w:t>
      </w:r>
      <w:r w:rsidR="00021021" w:rsidRPr="00F42EE1">
        <w:t>)</w:t>
      </w:r>
      <w:r w:rsidR="004F40D6">
        <w:t xml:space="preserve"> – </w:t>
      </w:r>
      <w:r w:rsidR="009F3901" w:rsidRPr="00F42EE1">
        <w:t>investigat</w:t>
      </w:r>
      <w:r w:rsidR="004F40D6">
        <w:t>ing</w:t>
      </w:r>
      <w:r w:rsidR="00021021" w:rsidRPr="00F42EE1">
        <w:t xml:space="preserve"> the role of Vietnamese </w:t>
      </w:r>
      <w:r w:rsidR="004F40D6">
        <w:t>refugee community organisations</w:t>
      </w:r>
      <w:r w:rsidR="00021021" w:rsidRPr="00F42EE1">
        <w:t xml:space="preserve"> in London</w:t>
      </w:r>
      <w:r w:rsidR="004F40D6">
        <w:t xml:space="preserve"> –</w:t>
      </w:r>
      <w:r w:rsidR="00597129" w:rsidRPr="00F42EE1">
        <w:t xml:space="preserve"> </w:t>
      </w:r>
      <w:r w:rsidR="00986C67" w:rsidRPr="00F42EE1">
        <w:t>link</w:t>
      </w:r>
      <w:r w:rsidR="006847C1">
        <w:t>s</w:t>
      </w:r>
      <w:r w:rsidR="00986C67" w:rsidRPr="00F42EE1">
        <w:t xml:space="preserve"> </w:t>
      </w:r>
      <w:r w:rsidR="00E46E18">
        <w:t xml:space="preserve">speaking </w:t>
      </w:r>
      <w:r w:rsidR="00986C67" w:rsidRPr="00F42EE1">
        <w:t xml:space="preserve">Vietnamese to </w:t>
      </w:r>
      <w:r w:rsidR="002110DE" w:rsidRPr="00F42EE1">
        <w:t>the</w:t>
      </w:r>
      <w:r w:rsidR="0053436D" w:rsidRPr="00F42EE1">
        <w:t xml:space="preserve"> concept of</w:t>
      </w:r>
      <w:r w:rsidR="002110DE" w:rsidRPr="00F42EE1">
        <w:t xml:space="preserve"> </w:t>
      </w:r>
      <w:r w:rsidR="00620501" w:rsidRPr="00F42EE1">
        <w:t>“social anchoring”</w:t>
      </w:r>
      <w:r w:rsidR="0053436D" w:rsidRPr="00F42EE1">
        <w:t>, in whi</w:t>
      </w:r>
      <w:r w:rsidR="00B73772" w:rsidRPr="00F42EE1">
        <w:t>ch settled community</w:t>
      </w:r>
      <w:r w:rsidR="0053436D" w:rsidRPr="00F42EE1">
        <w:t xml:space="preserve"> </w:t>
      </w:r>
      <w:r w:rsidR="00682907" w:rsidRPr="00F42EE1">
        <w:t>members draw on their bilingual</w:t>
      </w:r>
      <w:r w:rsidR="00CA494F" w:rsidRPr="00F42EE1">
        <w:t xml:space="preserve"> resources</w:t>
      </w:r>
      <w:r w:rsidR="00682907" w:rsidRPr="00F42EE1">
        <w:t xml:space="preserve"> </w:t>
      </w:r>
      <w:r w:rsidR="00DB6A68" w:rsidRPr="00F42EE1">
        <w:t xml:space="preserve">to </w:t>
      </w:r>
      <w:r w:rsidR="004D22F6" w:rsidRPr="00F42EE1">
        <w:t>help</w:t>
      </w:r>
      <w:r w:rsidR="0053436D" w:rsidRPr="00F42EE1">
        <w:t xml:space="preserve"> </w:t>
      </w:r>
      <w:r w:rsidR="00B73772" w:rsidRPr="00F42EE1">
        <w:t>new arriv</w:t>
      </w:r>
      <w:r w:rsidR="004D22F6" w:rsidRPr="00F42EE1">
        <w:t>als from Vietnam</w:t>
      </w:r>
      <w:r w:rsidR="00B73772" w:rsidRPr="00F42EE1">
        <w:t xml:space="preserve"> </w:t>
      </w:r>
      <w:r w:rsidR="0053436D" w:rsidRPr="00F42EE1">
        <w:t xml:space="preserve">gain “footholds” in </w:t>
      </w:r>
      <w:r w:rsidR="004D22F6" w:rsidRPr="00F42EE1">
        <w:t xml:space="preserve">UK </w:t>
      </w:r>
      <w:r w:rsidR="0053436D" w:rsidRPr="00F42EE1">
        <w:t xml:space="preserve">society. </w:t>
      </w:r>
      <w:r w:rsidR="0018416E" w:rsidRPr="00F42EE1">
        <w:t xml:space="preserve">While such research </w:t>
      </w:r>
      <w:r w:rsidR="00F4387E" w:rsidRPr="00F42EE1">
        <w:t>has focused</w:t>
      </w:r>
      <w:r w:rsidR="0018416E" w:rsidRPr="00F42EE1">
        <w:t xml:space="preserve"> on </w:t>
      </w:r>
      <w:r w:rsidR="00946FF4" w:rsidRPr="00F42EE1">
        <w:t xml:space="preserve">the support provided by </w:t>
      </w:r>
      <w:r w:rsidR="0018416E" w:rsidRPr="00F42EE1">
        <w:t xml:space="preserve">refugee community organisations, </w:t>
      </w:r>
      <w:r w:rsidR="001C4206" w:rsidRPr="00F42EE1">
        <w:t>the findings</w:t>
      </w:r>
      <w:r w:rsidR="00946FF4" w:rsidRPr="00F42EE1">
        <w:t xml:space="preserve"> suggest that </w:t>
      </w:r>
      <w:r w:rsidR="00BF4C8B" w:rsidRPr="00F42EE1">
        <w:t xml:space="preserve">other </w:t>
      </w:r>
      <w:r w:rsidR="0087412D" w:rsidRPr="00F42EE1">
        <w:t>service providers</w:t>
      </w:r>
      <w:r w:rsidR="00874CDF" w:rsidRPr="00F42EE1">
        <w:t xml:space="preserve"> </w:t>
      </w:r>
      <w:r w:rsidR="00BF4C8B" w:rsidRPr="00F42EE1">
        <w:t xml:space="preserve">may benefit from </w:t>
      </w:r>
      <w:r w:rsidR="00B33CCF">
        <w:t xml:space="preserve">drawing on the linguistic resources </w:t>
      </w:r>
      <w:r w:rsidR="00D2661F">
        <w:t>of refugees and other migrants</w:t>
      </w:r>
      <w:r w:rsidR="00F524FA" w:rsidRPr="00F42EE1">
        <w:t>.</w:t>
      </w:r>
    </w:p>
    <w:p w14:paraId="16ABD880" w14:textId="09E0FCDB" w:rsidR="00D75136" w:rsidRDefault="00144FA4" w:rsidP="00A851E0">
      <w:pPr>
        <w:spacing w:line="480" w:lineRule="auto"/>
      </w:pPr>
      <w:r w:rsidRPr="00F42EE1">
        <w:t xml:space="preserve">This </w:t>
      </w:r>
      <w:r w:rsidR="00C87671" w:rsidRPr="00F42EE1">
        <w:t xml:space="preserve">empirical </w:t>
      </w:r>
      <w:r w:rsidRPr="00F42EE1">
        <w:t xml:space="preserve">study </w:t>
      </w:r>
      <w:r w:rsidR="00967FD0">
        <w:t>seeks</w:t>
      </w:r>
      <w:r w:rsidR="00083220">
        <w:t xml:space="preserve"> to contribute to the literature on migrant inclusion from a sociolinguistic perspective. It </w:t>
      </w:r>
      <w:r w:rsidR="00421F7F" w:rsidRPr="00F42EE1">
        <w:t>focus</w:t>
      </w:r>
      <w:r w:rsidR="00CB7326">
        <w:t>es</w:t>
      </w:r>
      <w:r w:rsidR="00421F7F" w:rsidRPr="00F42EE1">
        <w:t xml:space="preserve"> on the language minoritisation </w:t>
      </w:r>
      <w:r w:rsidR="00F06AC8" w:rsidRPr="00F42EE1">
        <w:t xml:space="preserve">experienced by </w:t>
      </w:r>
      <w:r w:rsidR="003C62FE" w:rsidRPr="00F42EE1">
        <w:t>emergent speakers of English</w:t>
      </w:r>
      <w:r w:rsidR="00380669" w:rsidRPr="00F42EE1">
        <w:t xml:space="preserve">, </w:t>
      </w:r>
      <w:r w:rsidR="00F06AC8" w:rsidRPr="00F42EE1">
        <w:t>who</w:t>
      </w:r>
      <w:r w:rsidR="00380669" w:rsidRPr="00F42EE1">
        <w:t xml:space="preserve"> </w:t>
      </w:r>
      <w:r w:rsidR="00D136C3" w:rsidRPr="00F42EE1">
        <w:t xml:space="preserve">can </w:t>
      </w:r>
      <w:r w:rsidR="00380669" w:rsidRPr="00F42EE1">
        <w:t xml:space="preserve">find it </w:t>
      </w:r>
      <w:r w:rsidR="0061215F" w:rsidRPr="00F42EE1">
        <w:t xml:space="preserve">especially </w:t>
      </w:r>
      <w:r w:rsidR="00485F0B" w:rsidRPr="00F42EE1">
        <w:t>difficult</w:t>
      </w:r>
      <w:r w:rsidR="00380669" w:rsidRPr="00F42EE1">
        <w:t xml:space="preserve"> to access </w:t>
      </w:r>
      <w:r w:rsidR="006B29BD" w:rsidRPr="00F42EE1">
        <w:t xml:space="preserve">many </w:t>
      </w:r>
      <w:r w:rsidR="00380669" w:rsidRPr="00F42EE1">
        <w:t>services</w:t>
      </w:r>
      <w:r w:rsidR="00D136C3" w:rsidRPr="00F42EE1">
        <w:t xml:space="preserve"> in </w:t>
      </w:r>
      <w:r w:rsidR="0061215F" w:rsidRPr="00F42EE1">
        <w:t xml:space="preserve">Scotland </w:t>
      </w:r>
      <w:r w:rsidR="00D136C3" w:rsidRPr="00F42EE1">
        <w:t>(</w:t>
      </w:r>
      <w:r w:rsidR="00D16160" w:rsidRPr="00F42EE1">
        <w:t>McKelvey 2021</w:t>
      </w:r>
      <w:r w:rsidRPr="00F42EE1">
        <w:t>).</w:t>
      </w:r>
      <w:r w:rsidR="00091D58">
        <w:t xml:space="preserve"> The </w:t>
      </w:r>
      <w:r w:rsidR="008A369F" w:rsidRPr="00F42EE1">
        <w:t xml:space="preserve">research </w:t>
      </w:r>
      <w:r w:rsidR="005C0700">
        <w:t>aimed to learn</w:t>
      </w:r>
      <w:r w:rsidR="00283860" w:rsidRPr="00F42EE1">
        <w:t xml:space="preserve"> from </w:t>
      </w:r>
      <w:r w:rsidR="00887FFC">
        <w:t>those</w:t>
      </w:r>
      <w:r w:rsidR="0055630A" w:rsidRPr="00F42EE1">
        <w:t xml:space="preserve"> working in refugee</w:t>
      </w:r>
      <w:r w:rsidR="005A2667" w:rsidRPr="00F42EE1">
        <w:t>-</w:t>
      </w:r>
      <w:r w:rsidR="0055630A" w:rsidRPr="00F42EE1">
        <w:t xml:space="preserve"> and migrant</w:t>
      </w:r>
      <w:r w:rsidR="005A2667" w:rsidRPr="00F42EE1">
        <w:t xml:space="preserve">-support </w:t>
      </w:r>
      <w:r w:rsidR="00B34C4F">
        <w:t>organisations</w:t>
      </w:r>
      <w:r w:rsidR="00E92B8F" w:rsidRPr="00F42EE1">
        <w:t>,</w:t>
      </w:r>
      <w:r w:rsidR="0055630A" w:rsidRPr="00F42EE1">
        <w:t xml:space="preserve"> </w:t>
      </w:r>
      <w:r w:rsidR="00E92B8F" w:rsidRPr="00F42EE1">
        <w:t xml:space="preserve">who </w:t>
      </w:r>
      <w:r w:rsidR="00FB71DB">
        <w:t>can</w:t>
      </w:r>
      <w:r w:rsidR="00A30728" w:rsidRPr="00F42EE1">
        <w:t xml:space="preserve"> </w:t>
      </w:r>
      <w:r w:rsidR="001B20B6" w:rsidRPr="00F42EE1">
        <w:t>develop inclusive</w:t>
      </w:r>
      <w:r w:rsidR="00A33AFB" w:rsidRPr="00F42EE1">
        <w:t xml:space="preserve"> communicative </w:t>
      </w:r>
      <w:r w:rsidR="001B20B6" w:rsidRPr="00F42EE1">
        <w:t>practices</w:t>
      </w:r>
      <w:r w:rsidR="00E92B8F" w:rsidRPr="00F42EE1">
        <w:t xml:space="preserve"> </w:t>
      </w:r>
      <w:r w:rsidR="00FB71DB">
        <w:t>through</w:t>
      </w:r>
      <w:r w:rsidR="00CC7719">
        <w:t xml:space="preserve"> </w:t>
      </w:r>
      <w:r w:rsidR="001B20B6" w:rsidRPr="00F42EE1">
        <w:t>regular contact</w:t>
      </w:r>
      <w:r w:rsidR="00146381" w:rsidRPr="00F42EE1">
        <w:t xml:space="preserve"> with</w:t>
      </w:r>
      <w:r w:rsidR="001B20B6" w:rsidRPr="00F42EE1">
        <w:t xml:space="preserve"> </w:t>
      </w:r>
      <w:r w:rsidR="00A74F73" w:rsidRPr="00F42EE1">
        <w:t>language-minoritised speakers</w:t>
      </w:r>
      <w:r w:rsidR="00CC7719">
        <w:t>,</w:t>
      </w:r>
      <w:r w:rsidR="0005074D">
        <w:t xml:space="preserve"> combined with </w:t>
      </w:r>
      <w:r w:rsidR="00CC7719">
        <w:t>a</w:t>
      </w:r>
      <w:r w:rsidR="0005074D">
        <w:t xml:space="preserve"> </w:t>
      </w:r>
      <w:r w:rsidR="00800AFF">
        <w:t>favourable disposition towards linguistic diversity</w:t>
      </w:r>
      <w:r w:rsidR="000D2356" w:rsidRPr="00F42EE1">
        <w:t xml:space="preserve"> </w:t>
      </w:r>
      <w:r w:rsidR="000744DA" w:rsidRPr="00F42EE1">
        <w:t>(</w:t>
      </w:r>
      <w:r w:rsidR="001F7061" w:rsidRPr="00F42EE1">
        <w:t>Calvert</w:t>
      </w:r>
      <w:r w:rsidR="000744DA" w:rsidRPr="00F42EE1">
        <w:t xml:space="preserve"> 2021).</w:t>
      </w:r>
      <w:r w:rsidR="0076015A" w:rsidRPr="00F42EE1">
        <w:t xml:space="preserve"> </w:t>
      </w:r>
      <w:r w:rsidR="00DB4515">
        <w:t xml:space="preserve">The </w:t>
      </w:r>
      <w:r w:rsidR="001260FA">
        <w:t>study</w:t>
      </w:r>
      <w:r w:rsidR="001637CB">
        <w:t xml:space="preserve"> </w:t>
      </w:r>
      <w:r w:rsidR="006C6620">
        <w:t xml:space="preserve">is </w:t>
      </w:r>
      <w:r w:rsidR="001637CB">
        <w:t xml:space="preserve">therefore </w:t>
      </w:r>
      <w:r w:rsidR="006C6620">
        <w:t>based on semi-structured interviews with</w:t>
      </w:r>
      <w:r w:rsidR="00DA152C" w:rsidRPr="00F42EE1">
        <w:t xml:space="preserve"> </w:t>
      </w:r>
      <w:r w:rsidR="00CD0C7E" w:rsidRPr="00F42EE1">
        <w:t>third-sector</w:t>
      </w:r>
      <w:r w:rsidR="00DA152C" w:rsidRPr="00F42EE1">
        <w:t xml:space="preserve"> professionals</w:t>
      </w:r>
      <w:r w:rsidR="00CD0C7E" w:rsidRPr="00F42EE1">
        <w:t xml:space="preserve"> in Glasgow</w:t>
      </w:r>
      <w:r w:rsidR="00DA152C" w:rsidRPr="00F42EE1">
        <w:t xml:space="preserve">, </w:t>
      </w:r>
      <w:r w:rsidR="006C6620">
        <w:t xml:space="preserve">who reported on </w:t>
      </w:r>
      <w:r w:rsidR="004B2A6D">
        <w:t xml:space="preserve">communicative practices </w:t>
      </w:r>
      <w:r w:rsidR="004F5152">
        <w:t>at their organisations</w:t>
      </w:r>
      <w:r w:rsidR="009D74DE" w:rsidRPr="00F42EE1">
        <w:t>.</w:t>
      </w:r>
      <w:r w:rsidR="00DD0AFF">
        <w:t xml:space="preserve"> </w:t>
      </w:r>
      <w:r w:rsidR="00CB5E9A">
        <w:t xml:space="preserve">The </w:t>
      </w:r>
      <w:r w:rsidR="00DD0AFF">
        <w:t>research questions were as follows</w:t>
      </w:r>
      <w:r w:rsidR="00F17AD1">
        <w:t>:</w:t>
      </w:r>
    </w:p>
    <w:p w14:paraId="270C2FEC" w14:textId="6F528AD0" w:rsidR="00F17AD1" w:rsidRDefault="00F17AD1" w:rsidP="00F17AD1">
      <w:pPr>
        <w:numPr>
          <w:ilvl w:val="0"/>
          <w:numId w:val="27"/>
        </w:numPr>
        <w:spacing w:line="360" w:lineRule="auto"/>
      </w:pPr>
      <w:r w:rsidRPr="00FE1CD2">
        <w:t>What do refugee</w:t>
      </w:r>
      <w:r>
        <w:t>-</w:t>
      </w:r>
      <w:r w:rsidRPr="00FE1CD2">
        <w:t xml:space="preserve"> and migrant</w:t>
      </w:r>
      <w:r>
        <w:t>-</w:t>
      </w:r>
      <w:r w:rsidRPr="00FE1CD2">
        <w:t xml:space="preserve">support groups in Glasgow view as the enablers of inclusion for language-minoritised speakers inside </w:t>
      </w:r>
      <w:r>
        <w:t>or</w:t>
      </w:r>
      <w:r w:rsidRPr="00FE1CD2">
        <w:t xml:space="preserve"> outside the</w:t>
      </w:r>
      <w:r>
        <w:t>ir</w:t>
      </w:r>
      <w:r w:rsidRPr="00FE1CD2">
        <w:t xml:space="preserve"> organisation?</w:t>
      </w:r>
    </w:p>
    <w:p w14:paraId="74A6B02F" w14:textId="6A42FDB6" w:rsidR="00F17AD1" w:rsidRPr="00F42EE1" w:rsidRDefault="00F17AD1" w:rsidP="00F17AD1">
      <w:pPr>
        <w:numPr>
          <w:ilvl w:val="0"/>
          <w:numId w:val="27"/>
        </w:numPr>
        <w:spacing w:line="360" w:lineRule="auto"/>
      </w:pPr>
      <w:r w:rsidRPr="00FE1CD2">
        <w:t>What challenges do these organisations see regarding the inclusion of language-minoritised speakers?</w:t>
      </w:r>
    </w:p>
    <w:p w14:paraId="017C0D13" w14:textId="6A187055" w:rsidR="00686A43" w:rsidRPr="00F42EE1" w:rsidRDefault="00037FFD" w:rsidP="00A851E0">
      <w:pPr>
        <w:spacing w:line="480" w:lineRule="auto"/>
      </w:pPr>
      <w:r>
        <w:t>This</w:t>
      </w:r>
      <w:r w:rsidR="00D70192" w:rsidRPr="00F42EE1">
        <w:t xml:space="preserve"> article begins by reviewing </w:t>
      </w:r>
      <w:r w:rsidR="00C20D5D">
        <w:t>the literature</w:t>
      </w:r>
      <w:r w:rsidR="00D70192" w:rsidRPr="00F42EE1">
        <w:t xml:space="preserve"> on refugee and migrant third-sector organisations in the UK, theorising </w:t>
      </w:r>
      <w:r w:rsidR="00C229AB" w:rsidRPr="00F42EE1">
        <w:t>how</w:t>
      </w:r>
      <w:r w:rsidR="00F07777" w:rsidRPr="00F42EE1">
        <w:t xml:space="preserve"> inclusion</w:t>
      </w:r>
      <w:r w:rsidR="00C229AB" w:rsidRPr="00F42EE1">
        <w:t xml:space="preserve"> can be </w:t>
      </w:r>
      <w:r w:rsidR="00FA0F2B">
        <w:t>understood</w:t>
      </w:r>
      <w:r w:rsidR="00F07777" w:rsidRPr="00F42EE1">
        <w:t xml:space="preserve"> in relation </w:t>
      </w:r>
      <w:r w:rsidR="00C229AB" w:rsidRPr="00F42EE1">
        <w:t>to language minor</w:t>
      </w:r>
      <w:r w:rsidR="00EA36A8" w:rsidRPr="00F42EE1">
        <w:t>i</w:t>
      </w:r>
      <w:r w:rsidR="004A0442" w:rsidRPr="00F42EE1">
        <w:t>ti</w:t>
      </w:r>
      <w:r w:rsidR="00EA36A8" w:rsidRPr="00F42EE1">
        <w:t xml:space="preserve">sation, and </w:t>
      </w:r>
      <w:r w:rsidR="00D060F2" w:rsidRPr="00F42EE1">
        <w:lastRenderedPageBreak/>
        <w:t xml:space="preserve">exploring </w:t>
      </w:r>
      <w:r w:rsidR="004A0442" w:rsidRPr="00F42EE1">
        <w:t>the</w:t>
      </w:r>
      <w:r w:rsidR="00D060F2" w:rsidRPr="00F42EE1">
        <w:t xml:space="preserve"> </w:t>
      </w:r>
      <w:r w:rsidR="004B2646" w:rsidRPr="00F42EE1">
        <w:t xml:space="preserve">linguistic </w:t>
      </w:r>
      <w:r w:rsidR="00D060F2" w:rsidRPr="00F42EE1">
        <w:t>enable</w:t>
      </w:r>
      <w:r w:rsidR="004A0442" w:rsidRPr="00F42EE1">
        <w:t>rs of</w:t>
      </w:r>
      <w:r w:rsidR="00EA36A8" w:rsidRPr="00F42EE1">
        <w:t xml:space="preserve"> </w:t>
      </w:r>
      <w:r w:rsidR="004B2646" w:rsidRPr="00F42EE1">
        <w:t>inclusion.</w:t>
      </w:r>
      <w:r w:rsidR="007B48D7" w:rsidRPr="00F42EE1">
        <w:t xml:space="preserve"> </w:t>
      </w:r>
      <w:r w:rsidR="006B489C" w:rsidRPr="00F42EE1">
        <w:t xml:space="preserve">After setting out </w:t>
      </w:r>
      <w:r w:rsidR="00D1069B">
        <w:t>the</w:t>
      </w:r>
      <w:r w:rsidR="00B57E27">
        <w:t xml:space="preserve"> research methods</w:t>
      </w:r>
      <w:r w:rsidR="00D1069B">
        <w:t xml:space="preserve"> used</w:t>
      </w:r>
      <w:r w:rsidR="003637AB" w:rsidRPr="00F42EE1">
        <w:t xml:space="preserve">, </w:t>
      </w:r>
      <w:r w:rsidR="003D221F">
        <w:t xml:space="preserve">the article </w:t>
      </w:r>
      <w:r w:rsidR="004474EF">
        <w:t xml:space="preserve">then presents </w:t>
      </w:r>
      <w:r w:rsidR="00560A79" w:rsidRPr="00F42EE1">
        <w:t>reflexive thematic</w:t>
      </w:r>
      <w:r w:rsidR="00DB5A8A" w:rsidRPr="00F42EE1">
        <w:t xml:space="preserve"> analysis </w:t>
      </w:r>
      <w:r w:rsidR="009749A9" w:rsidRPr="00F42EE1">
        <w:t xml:space="preserve">that </w:t>
      </w:r>
      <w:r w:rsidR="00D25BA9">
        <w:t>was</w:t>
      </w:r>
      <w:r w:rsidR="009749A9" w:rsidRPr="00F42EE1">
        <w:t xml:space="preserve"> both inductive</w:t>
      </w:r>
      <w:r w:rsidR="005D5182" w:rsidRPr="00F42EE1">
        <w:t xml:space="preserve"> and </w:t>
      </w:r>
      <w:r w:rsidR="009749A9" w:rsidRPr="00F42EE1">
        <w:t>deductive</w:t>
      </w:r>
      <w:r w:rsidR="00DE5B65" w:rsidRPr="00F42EE1">
        <w:t>:</w:t>
      </w:r>
      <w:r w:rsidR="009749A9" w:rsidRPr="00F42EE1">
        <w:t xml:space="preserve"> </w:t>
      </w:r>
      <w:r w:rsidR="00DE5B65" w:rsidRPr="00F42EE1">
        <w:t xml:space="preserve">presenting themes that draw on the meaning making of research </w:t>
      </w:r>
      <w:r w:rsidR="000E3121" w:rsidRPr="00F42EE1">
        <w:t xml:space="preserve">participants alongside </w:t>
      </w:r>
      <w:r w:rsidR="00C87671" w:rsidRPr="00F42EE1">
        <w:t>a</w:t>
      </w:r>
      <w:r w:rsidR="00DE5B65" w:rsidRPr="00F42EE1">
        <w:t xml:space="preserve"> </w:t>
      </w:r>
      <w:r w:rsidR="00D25BA9">
        <w:t>theoretical understanding</w:t>
      </w:r>
      <w:r w:rsidR="009749A9" w:rsidRPr="00F42EE1">
        <w:t xml:space="preserve"> </w:t>
      </w:r>
      <w:r w:rsidR="000E3121" w:rsidRPr="00F42EE1">
        <w:t>of inclusive communicati</w:t>
      </w:r>
      <w:r w:rsidR="008B4615" w:rsidRPr="00F42EE1">
        <w:t>on</w:t>
      </w:r>
      <w:r w:rsidR="007D2A94" w:rsidRPr="00F42EE1">
        <w:t>.</w:t>
      </w:r>
    </w:p>
    <w:p w14:paraId="0AF3B819" w14:textId="77777777" w:rsidR="009B5D31" w:rsidRPr="00F42EE1" w:rsidRDefault="009B5D31" w:rsidP="00A851E0">
      <w:pPr>
        <w:spacing w:line="480" w:lineRule="auto"/>
      </w:pPr>
    </w:p>
    <w:p w14:paraId="590165D6" w14:textId="577F23C3" w:rsidR="00BE23C3" w:rsidRPr="00F42EE1" w:rsidRDefault="00BE23C3" w:rsidP="00E75BA8">
      <w:pPr>
        <w:pStyle w:val="Heading2"/>
      </w:pPr>
      <w:bookmarkStart w:id="3" w:name="_Toc143514090"/>
      <w:r w:rsidRPr="00F42EE1">
        <w:t>Refugee and migrant third-sector organisations in the UK</w:t>
      </w:r>
      <w:bookmarkEnd w:id="3"/>
    </w:p>
    <w:p w14:paraId="2B19323B" w14:textId="40F7C224" w:rsidR="00C40DA4" w:rsidRPr="00F42EE1" w:rsidRDefault="00BE23C3" w:rsidP="00A851E0">
      <w:pPr>
        <w:spacing w:line="480" w:lineRule="auto"/>
      </w:pPr>
      <w:r w:rsidRPr="00F42EE1">
        <w:t xml:space="preserve">This research focuses on </w:t>
      </w:r>
      <w:r w:rsidR="00035274" w:rsidRPr="00F42EE1">
        <w:t xml:space="preserve">the </w:t>
      </w:r>
      <w:r w:rsidR="00BC314F">
        <w:t>communicative practices that occur</w:t>
      </w:r>
      <w:r w:rsidR="00687DE1">
        <w:t xml:space="preserve"> within</w:t>
      </w:r>
      <w:r w:rsidR="00035274" w:rsidRPr="00F42EE1">
        <w:t xml:space="preserve"> </w:t>
      </w:r>
      <w:r w:rsidRPr="00F42EE1">
        <w:t xml:space="preserve">refugee- and migrant-support </w:t>
      </w:r>
      <w:r w:rsidR="002D63A6">
        <w:t>organisations</w:t>
      </w:r>
      <w:r w:rsidRPr="00F42EE1">
        <w:t xml:space="preserve">, a broad category encompassing a diverse range of </w:t>
      </w:r>
      <w:r w:rsidR="002D63A6">
        <w:t>groups</w:t>
      </w:r>
      <w:r w:rsidRPr="00F42EE1">
        <w:t xml:space="preserve"> and people. In their survey of refugee-support services in the UK, </w:t>
      </w:r>
      <w:proofErr w:type="spellStart"/>
      <w:r w:rsidRPr="00F42EE1">
        <w:t>Mayblin</w:t>
      </w:r>
      <w:proofErr w:type="spellEnd"/>
      <w:r w:rsidRPr="00F42EE1">
        <w:t xml:space="preserve"> and James (2019, p. 378) use the term “refugee third-sector organisation</w:t>
      </w:r>
      <w:r w:rsidR="003F44E0" w:rsidRPr="00F42EE1">
        <w:t>s</w:t>
      </w:r>
      <w:r w:rsidRPr="00F42EE1">
        <w:t>” (RTSO</w:t>
      </w:r>
      <w:r w:rsidR="003F44E0" w:rsidRPr="00F42EE1">
        <w:t>s</w:t>
      </w:r>
      <w:r w:rsidRPr="00F42EE1">
        <w:t>) to refer to groups “of any size who specifically focus their charitable work on supporting those who have been, or are going through, the asylum system”</w:t>
      </w:r>
      <w:r w:rsidR="00404CF4" w:rsidRPr="00F42EE1">
        <w:t>.</w:t>
      </w:r>
      <w:r w:rsidRPr="00F42EE1">
        <w:t xml:space="preserve"> RTSOs take many forms, including </w:t>
      </w:r>
      <w:r w:rsidR="00C01C94" w:rsidRPr="00F42EE1">
        <w:t xml:space="preserve">smaller </w:t>
      </w:r>
      <w:r w:rsidRPr="00F42EE1">
        <w:t xml:space="preserve">refugee community organisations led by </w:t>
      </w:r>
      <w:r w:rsidR="00B05225" w:rsidRPr="00F42EE1">
        <w:t>people with a refugee background</w:t>
      </w:r>
      <w:r w:rsidRPr="00F42EE1">
        <w:t>, often based on a single national, ethnic or faith group (Wilkins 2023). Additionally, the UK third sector includes “community-led organisations</w:t>
      </w:r>
      <w:r w:rsidR="008C04A8">
        <w:t>”</w:t>
      </w:r>
      <w:r w:rsidRPr="00F42EE1">
        <w:t xml:space="preserve"> </w:t>
      </w:r>
      <w:r w:rsidR="00B27C9B" w:rsidRPr="00F42EE1">
        <w:t>run by and for migrants</w:t>
      </w:r>
      <w:r w:rsidR="00691487" w:rsidRPr="00F42EE1">
        <w:t xml:space="preserve"> </w:t>
      </w:r>
      <w:r w:rsidR="00BA3D99">
        <w:t xml:space="preserve">who </w:t>
      </w:r>
      <w:r w:rsidR="00BF1782">
        <w:t xml:space="preserve">do not have </w:t>
      </w:r>
      <w:r w:rsidR="00F215F8">
        <w:t xml:space="preserve">a </w:t>
      </w:r>
      <w:r w:rsidR="00BF1782">
        <w:t xml:space="preserve">refugee </w:t>
      </w:r>
      <w:r w:rsidR="00F215F8">
        <w:t>background</w:t>
      </w:r>
      <w:r w:rsidRPr="00F42EE1">
        <w:t xml:space="preserve"> (</w:t>
      </w:r>
      <w:proofErr w:type="spellStart"/>
      <w:r w:rsidRPr="00F42EE1">
        <w:t>Turcatti</w:t>
      </w:r>
      <w:proofErr w:type="spellEnd"/>
      <w:r w:rsidR="000249DF" w:rsidRPr="00F42EE1">
        <w:t> </w:t>
      </w:r>
      <w:r w:rsidRPr="00F42EE1">
        <w:t>2021).</w:t>
      </w:r>
    </w:p>
    <w:p w14:paraId="5A8461B3" w14:textId="129A381A" w:rsidR="00BE23C3" w:rsidRPr="00F42EE1" w:rsidRDefault="002C27F0" w:rsidP="00A851E0">
      <w:pPr>
        <w:spacing w:line="480" w:lineRule="auto"/>
      </w:pPr>
      <w:r>
        <w:t>Refugee</w:t>
      </w:r>
      <w:r w:rsidR="00CA0344">
        <w:t xml:space="preserve"> community</w:t>
      </w:r>
      <w:r w:rsidR="00A0157C">
        <w:t xml:space="preserve"> organisations </w:t>
      </w:r>
      <w:r>
        <w:t>contribute</w:t>
      </w:r>
      <w:r w:rsidR="00C85D7F">
        <w:t xml:space="preserve"> to inclusion in a variety of ways</w:t>
      </w:r>
      <w:r w:rsidR="00870738" w:rsidRPr="00F42EE1">
        <w:t xml:space="preserve">. Gonzalez Benson et al. (2022) </w:t>
      </w:r>
      <w:r w:rsidR="00B44408" w:rsidRPr="00F42EE1">
        <w:t>set out</w:t>
      </w:r>
      <w:r w:rsidR="00870738" w:rsidRPr="00F42EE1">
        <w:t xml:space="preserve"> a framework of five broad categories of support: case management (e.g. helping individuals to access housing benefits); outreach (e.g. sharing health advice in accessible ways); programming (e.g. providing English classes for speakers of other languages); cultural/social activities; and advocacy (e.g. raising issues experienced by community members with service providers). </w:t>
      </w:r>
      <w:r w:rsidR="00BE23C3" w:rsidRPr="00F42EE1">
        <w:t xml:space="preserve">Economic analysis by </w:t>
      </w:r>
      <w:proofErr w:type="spellStart"/>
      <w:r w:rsidR="00BE23C3" w:rsidRPr="00F42EE1">
        <w:t>Mayblin</w:t>
      </w:r>
      <w:proofErr w:type="spellEnd"/>
      <w:r w:rsidR="00BE23C3" w:rsidRPr="00F42EE1">
        <w:t xml:space="preserve"> and James (2019) concludes that RTSOs in the UK are faced with increasing demand and diminishing sources of funding. As a result, they are unable to fill essential gaps in support left by successive governments.</w:t>
      </w:r>
    </w:p>
    <w:p w14:paraId="7AA03273" w14:textId="3C7B7C41" w:rsidR="00BE23C3" w:rsidRPr="00F42EE1" w:rsidRDefault="00BE23C3" w:rsidP="00A851E0">
      <w:pPr>
        <w:spacing w:line="480" w:lineRule="auto"/>
      </w:pPr>
      <w:r w:rsidRPr="00F42EE1">
        <w:lastRenderedPageBreak/>
        <w:t xml:space="preserve">Although refugee- and migrant-support </w:t>
      </w:r>
      <w:r w:rsidR="00BB3168">
        <w:t>organisations</w:t>
      </w:r>
      <w:r w:rsidRPr="00F42EE1">
        <w:t xml:space="preserve"> </w:t>
      </w:r>
      <w:r w:rsidR="00A61C3A">
        <w:t xml:space="preserve">offer </w:t>
      </w:r>
      <w:r w:rsidR="00C86BCF">
        <w:t>many kinds of support</w:t>
      </w:r>
      <w:r w:rsidRPr="00F42EE1">
        <w:t xml:space="preserve">, a feature they hold in common is that they </w:t>
      </w:r>
      <w:r w:rsidR="00DC75B6" w:rsidRPr="00F42EE1">
        <w:t>frequently</w:t>
      </w:r>
      <w:r w:rsidRPr="00F42EE1">
        <w:t xml:space="preserve"> work with community members </w:t>
      </w:r>
      <w:r w:rsidR="0064303D" w:rsidRPr="00F42EE1">
        <w:t>who are emergent speakers of English</w:t>
      </w:r>
      <w:r w:rsidRPr="00F42EE1">
        <w:t xml:space="preserve"> (</w:t>
      </w:r>
      <w:r w:rsidR="006A1CB3" w:rsidRPr="00F42EE1">
        <w:t>Calo et al. 2022</w:t>
      </w:r>
      <w:r w:rsidRPr="00F42EE1">
        <w:t>). Blommaert et al. (20</w:t>
      </w:r>
      <w:r w:rsidR="00D66C98" w:rsidRPr="00F42EE1">
        <w:t>0</w:t>
      </w:r>
      <w:r w:rsidRPr="00F42EE1">
        <w:t xml:space="preserve">5, p. </w:t>
      </w:r>
      <w:r w:rsidR="00E7055B" w:rsidRPr="00F42EE1">
        <w:t>198</w:t>
      </w:r>
      <w:r w:rsidRPr="00F42EE1">
        <w:t xml:space="preserve">) </w:t>
      </w:r>
      <w:r w:rsidR="009D3B18">
        <w:t>describe how</w:t>
      </w:r>
      <w:r w:rsidRPr="00F42EE1">
        <w:t xml:space="preserve"> </w:t>
      </w:r>
      <w:r w:rsidR="00A108CD">
        <w:t>language</w:t>
      </w:r>
      <w:r w:rsidR="00DC24A4" w:rsidRPr="00F42EE1">
        <w:t xml:space="preserve"> minoritisation occurs when </w:t>
      </w:r>
      <w:r w:rsidRPr="00F42EE1">
        <w:t xml:space="preserve">“the environment </w:t>
      </w:r>
      <w:r w:rsidRPr="00F42EE1">
        <w:rPr>
          <w:i/>
          <w:iCs/>
        </w:rPr>
        <w:t xml:space="preserve">organizes </w:t>
      </w:r>
      <w:r w:rsidRPr="00F42EE1">
        <w:t xml:space="preserve">a particular regime of language, a regime which </w:t>
      </w:r>
      <w:r w:rsidRPr="00F42EE1">
        <w:rPr>
          <w:i/>
          <w:iCs/>
        </w:rPr>
        <w:t>incapacitates individuals</w:t>
      </w:r>
      <w:r w:rsidRPr="00F42EE1">
        <w:t>” (emphas</w:t>
      </w:r>
      <w:r w:rsidR="00D56959">
        <w:t>e</w:t>
      </w:r>
      <w:r w:rsidRPr="00F42EE1">
        <w:t xml:space="preserve">s in the original). </w:t>
      </w:r>
      <w:r w:rsidR="00A108CD">
        <w:t xml:space="preserve">In </w:t>
      </w:r>
      <w:r w:rsidR="002552EE">
        <w:t>Australia</w:t>
      </w:r>
      <w:r w:rsidR="00276C0C">
        <w:t>,</w:t>
      </w:r>
      <w:r w:rsidR="00083D29">
        <w:t xml:space="preserve"> for example</w:t>
      </w:r>
      <w:r w:rsidR="00C419C2" w:rsidRPr="00F42EE1">
        <w:t xml:space="preserve">, </w:t>
      </w:r>
      <w:r w:rsidR="002552EE">
        <w:t>Piller (201</w:t>
      </w:r>
      <w:r w:rsidR="00C566AC">
        <w:t>6</w:t>
      </w:r>
      <w:r w:rsidR="002552EE">
        <w:t xml:space="preserve">) found </w:t>
      </w:r>
      <w:r w:rsidR="00C419C2" w:rsidRPr="00F42EE1">
        <w:t xml:space="preserve">that </w:t>
      </w:r>
      <w:r w:rsidR="008D50D7" w:rsidRPr="00F42EE1">
        <w:t xml:space="preserve">language minoritisation </w:t>
      </w:r>
      <w:r w:rsidR="00DD756E">
        <w:t>can occur</w:t>
      </w:r>
      <w:r w:rsidR="008D50D7" w:rsidRPr="00F42EE1">
        <w:t xml:space="preserve"> when</w:t>
      </w:r>
      <w:r w:rsidRPr="00F42EE1">
        <w:t xml:space="preserve"> </w:t>
      </w:r>
      <w:r w:rsidR="00276C0C">
        <w:t>support is</w:t>
      </w:r>
      <w:r w:rsidR="007E0E3C">
        <w:t xml:space="preserve"> </w:t>
      </w:r>
      <w:r w:rsidR="00AB5F7F">
        <w:t>offered</w:t>
      </w:r>
      <w:r w:rsidR="007E0E3C">
        <w:t xml:space="preserve"> </w:t>
      </w:r>
      <w:r w:rsidR="00162971">
        <w:t xml:space="preserve">to migrants </w:t>
      </w:r>
      <w:r w:rsidR="007E0E3C">
        <w:t>only in the</w:t>
      </w:r>
      <w:r w:rsidR="00694A13" w:rsidRPr="00F42EE1">
        <w:t xml:space="preserve"> medium of</w:t>
      </w:r>
      <w:r w:rsidR="00B300B5" w:rsidRPr="00F42EE1">
        <w:t xml:space="preserve"> </w:t>
      </w:r>
      <w:r w:rsidR="00EC5CC7" w:rsidRPr="00F42EE1">
        <w:t>English</w:t>
      </w:r>
      <w:r w:rsidRPr="00F42EE1">
        <w:t>.</w:t>
      </w:r>
      <w:r w:rsidR="009D3B18">
        <w:t xml:space="preserve"> </w:t>
      </w:r>
      <w:r w:rsidR="00276C0C">
        <w:t>Research</w:t>
      </w:r>
      <w:r w:rsidRPr="00F42EE1">
        <w:t xml:space="preserve"> </w:t>
      </w:r>
      <w:r w:rsidR="00162971">
        <w:t xml:space="preserve">in the UK </w:t>
      </w:r>
      <w:r w:rsidRPr="00F42EE1">
        <w:t>suggests that language minoritisation can detrimentally affect people</w:t>
      </w:r>
      <w:r w:rsidR="00E726B8">
        <w:t>’</w:t>
      </w:r>
      <w:r w:rsidRPr="00F42EE1">
        <w:t xml:space="preserve">s access to </w:t>
      </w:r>
      <w:r w:rsidR="00276C0C">
        <w:t>support</w:t>
      </w:r>
      <w:r w:rsidRPr="00F42EE1">
        <w:t xml:space="preserve">. Strang et al. (2018), researching the experiences of newly arrived </w:t>
      </w:r>
      <w:r w:rsidR="00053882" w:rsidRPr="00F42EE1">
        <w:t xml:space="preserve">refugees </w:t>
      </w:r>
      <w:r w:rsidRPr="00F42EE1">
        <w:t xml:space="preserve">in </w:t>
      </w:r>
      <w:r w:rsidR="00253865">
        <w:t>Scotland</w:t>
      </w:r>
      <w:r w:rsidRPr="00F42EE1">
        <w:t xml:space="preserve">, found that people struggled to access </w:t>
      </w:r>
      <w:r w:rsidR="00591352" w:rsidRPr="00F42EE1">
        <w:t xml:space="preserve">welfare benefits and housing </w:t>
      </w:r>
      <w:r w:rsidR="00200935">
        <w:t xml:space="preserve">support </w:t>
      </w:r>
      <w:r w:rsidR="00591352" w:rsidRPr="00F42EE1">
        <w:t xml:space="preserve">due to </w:t>
      </w:r>
      <w:r w:rsidR="00200935">
        <w:t>a lack of</w:t>
      </w:r>
      <w:r w:rsidRPr="00F42EE1">
        <w:t xml:space="preserve"> language interpret</w:t>
      </w:r>
      <w:r w:rsidR="00200935">
        <w:t>ing</w:t>
      </w:r>
      <w:r w:rsidRPr="00F42EE1">
        <w:t>.</w:t>
      </w:r>
      <w:r w:rsidR="00AF22E7">
        <w:t xml:space="preserve"> </w:t>
      </w:r>
      <w:r w:rsidRPr="00F42EE1">
        <w:t xml:space="preserve">It is for this reason that Ager and Strang (2008) emphasise the responsibility of service providers to </w:t>
      </w:r>
      <w:r w:rsidR="00F54A81">
        <w:t>support emergent speakers of English</w:t>
      </w:r>
      <w:r w:rsidRPr="00F42EE1">
        <w:t xml:space="preserve"> by making their services more linguistically accessible.</w:t>
      </w:r>
      <w:r w:rsidR="00D31AE8">
        <w:t xml:space="preserve"> More recently, the Commission on the Integration of Refugees (2024) </w:t>
      </w:r>
      <w:r w:rsidR="00CB5E51">
        <w:t xml:space="preserve">identified </w:t>
      </w:r>
      <w:r w:rsidR="001B1DDD">
        <w:t>“language barriers”</w:t>
      </w:r>
      <w:r w:rsidR="00CB5E51">
        <w:t xml:space="preserve"> as </w:t>
      </w:r>
      <w:r w:rsidR="009D5018">
        <w:t xml:space="preserve">a key factor </w:t>
      </w:r>
      <w:r w:rsidR="00CB5E51">
        <w:t xml:space="preserve">limiting </w:t>
      </w:r>
      <w:r w:rsidR="009D5018">
        <w:t xml:space="preserve">people’s </w:t>
      </w:r>
      <w:r w:rsidR="00CB5E51">
        <w:t>access to healthcare</w:t>
      </w:r>
      <w:r w:rsidR="000311C4">
        <w:t xml:space="preserve"> and </w:t>
      </w:r>
      <w:r w:rsidR="001E320E">
        <w:t xml:space="preserve">their </w:t>
      </w:r>
      <w:r w:rsidR="000311C4">
        <w:t>understanding</w:t>
      </w:r>
      <w:r w:rsidR="000A001D">
        <w:t xml:space="preserve"> of complex systems</w:t>
      </w:r>
      <w:r w:rsidR="00380088">
        <w:t>, for example the UK education system</w:t>
      </w:r>
      <w:r w:rsidR="009D5018">
        <w:t>.</w:t>
      </w:r>
      <w:r w:rsidR="00DA6A10">
        <w:t xml:space="preserve"> </w:t>
      </w:r>
    </w:p>
    <w:p w14:paraId="7D728103" w14:textId="77777777" w:rsidR="006C3A49" w:rsidRPr="00F42EE1" w:rsidRDefault="006C3A49" w:rsidP="00A851E0">
      <w:pPr>
        <w:spacing w:line="480" w:lineRule="auto"/>
      </w:pPr>
    </w:p>
    <w:p w14:paraId="49626561" w14:textId="7E17B2D4" w:rsidR="00BE23C3" w:rsidRPr="00F42EE1" w:rsidRDefault="00BD400D" w:rsidP="00E75BA8">
      <w:pPr>
        <w:pStyle w:val="Heading2"/>
      </w:pPr>
      <w:bookmarkStart w:id="4" w:name="_Toc143514091"/>
      <w:r w:rsidRPr="00F42EE1">
        <w:t>Reconceptualising inclusion</w:t>
      </w:r>
      <w:bookmarkEnd w:id="4"/>
    </w:p>
    <w:p w14:paraId="6142FA65" w14:textId="47237756" w:rsidR="00870254" w:rsidRPr="00F42EE1" w:rsidRDefault="000759A7" w:rsidP="00A851E0">
      <w:pPr>
        <w:spacing w:line="480" w:lineRule="auto"/>
      </w:pPr>
      <w:r>
        <w:t>Literature</w:t>
      </w:r>
      <w:r w:rsidR="00FB7B13" w:rsidRPr="00F42EE1">
        <w:t xml:space="preserve"> on</w:t>
      </w:r>
      <w:r w:rsidR="00BE23C3" w:rsidRPr="00F42EE1">
        <w:t xml:space="preserve"> inclusion</w:t>
      </w:r>
      <w:r w:rsidR="00434918" w:rsidRPr="00F42EE1">
        <w:t xml:space="preserve"> </w:t>
      </w:r>
      <w:r w:rsidR="007F3BD6" w:rsidRPr="00F42EE1">
        <w:t>has</w:t>
      </w:r>
      <w:r w:rsidR="00FB7B13" w:rsidRPr="00F42EE1">
        <w:t xml:space="preserve"> proposed</w:t>
      </w:r>
      <w:r w:rsidR="00434918" w:rsidRPr="00F42EE1">
        <w:t xml:space="preserve"> </w:t>
      </w:r>
      <w:r w:rsidR="00FB7B13" w:rsidRPr="00F42EE1">
        <w:t xml:space="preserve">ways to address </w:t>
      </w:r>
      <w:r w:rsidR="00BE23C3" w:rsidRPr="00F42EE1">
        <w:t>language minoritisation. Musgrave and Bradshaw</w:t>
      </w:r>
      <w:r w:rsidR="007C522F" w:rsidRPr="00F42EE1">
        <w:t> </w:t>
      </w:r>
      <w:r w:rsidR="00BE23C3" w:rsidRPr="00F42EE1">
        <w:t>(2014, p. 198) define inclusion as a policy-making activity that has the goal of “ensuring that all sectors of the community, particularly marginalised groups, ha[</w:t>
      </w:r>
      <w:proofErr w:type="spellStart"/>
      <w:r w:rsidR="00BE23C3" w:rsidRPr="00F42EE1">
        <w:t>ve</w:t>
      </w:r>
      <w:proofErr w:type="spellEnd"/>
      <w:r w:rsidR="00BE23C3" w:rsidRPr="00F42EE1">
        <w:t>] access to the support and services needed to allow them to function effectively in society”</w:t>
      </w:r>
      <w:r w:rsidR="00CC469F" w:rsidRPr="00F42EE1">
        <w:t>.</w:t>
      </w:r>
      <w:r w:rsidR="00BE23C3" w:rsidRPr="00F42EE1">
        <w:t xml:space="preserve"> McKelvey (2021) investigated inclusion policies for language-minoritised </w:t>
      </w:r>
      <w:r w:rsidR="003863F7" w:rsidRPr="00F42EE1">
        <w:t>speakers</w:t>
      </w:r>
      <w:r w:rsidR="00BE23C3" w:rsidRPr="00F42EE1">
        <w:t xml:space="preserve"> in Scottish public services. </w:t>
      </w:r>
      <w:r w:rsidR="003863F7" w:rsidRPr="00F42EE1">
        <w:t>Her</w:t>
      </w:r>
      <w:r w:rsidR="00BE23C3" w:rsidRPr="00F42EE1">
        <w:t xml:space="preserve"> findings were that service providers, including </w:t>
      </w:r>
      <w:r w:rsidR="00814F77">
        <w:t>health</w:t>
      </w:r>
      <w:r w:rsidR="004B77B8">
        <w:t xml:space="preserve"> </w:t>
      </w:r>
      <w:r w:rsidR="00BE23C3" w:rsidRPr="00F42EE1">
        <w:t xml:space="preserve">boards and local authorities, </w:t>
      </w:r>
      <w:r w:rsidR="005A08AD">
        <w:t>should seek</w:t>
      </w:r>
      <w:r w:rsidR="00BE23C3" w:rsidRPr="00F42EE1">
        <w:t xml:space="preserve"> interpreting and translation </w:t>
      </w:r>
      <w:r w:rsidR="00BD0264">
        <w:t>support</w:t>
      </w:r>
      <w:r w:rsidR="00BE23C3" w:rsidRPr="00F42EE1">
        <w:t xml:space="preserve"> for </w:t>
      </w:r>
      <w:r w:rsidR="005A08AD">
        <w:t>emergent speakers of English</w:t>
      </w:r>
      <w:r w:rsidR="00BE23C3" w:rsidRPr="00F42EE1">
        <w:t xml:space="preserve">. </w:t>
      </w:r>
    </w:p>
    <w:p w14:paraId="24D17A8F" w14:textId="12A24877" w:rsidR="00BE23C3" w:rsidRPr="00F42EE1" w:rsidRDefault="00F10EEC" w:rsidP="00A851E0">
      <w:pPr>
        <w:spacing w:line="480" w:lineRule="auto"/>
      </w:pPr>
      <w:r>
        <w:lastRenderedPageBreak/>
        <w:t>As well as</w:t>
      </w:r>
      <w:r w:rsidR="00D251E7">
        <w:t xml:space="preserve"> interpreting and translation</w:t>
      </w:r>
      <w:r w:rsidR="00BE23C3" w:rsidRPr="00F42EE1">
        <w:t xml:space="preserve">, the provision of ESOL </w:t>
      </w:r>
      <w:r w:rsidR="00303AB7" w:rsidRPr="00F42EE1">
        <w:t xml:space="preserve">(English for Speakers of Other </w:t>
      </w:r>
      <w:r w:rsidR="001420A0" w:rsidRPr="00F42EE1">
        <w:t>Languages</w:t>
      </w:r>
      <w:r w:rsidR="00303AB7" w:rsidRPr="00F42EE1">
        <w:t>)</w:t>
      </w:r>
      <w:r w:rsidR="00CD25EF" w:rsidRPr="00F42EE1">
        <w:t xml:space="preserve"> </w:t>
      </w:r>
      <w:r w:rsidR="00BE23C3" w:rsidRPr="00F42EE1">
        <w:t xml:space="preserve">is foremost </w:t>
      </w:r>
      <w:r w:rsidR="002B36C3" w:rsidRPr="00F42EE1">
        <w:t>among</w:t>
      </w:r>
      <w:r w:rsidR="00BE23C3" w:rsidRPr="00F42EE1">
        <w:t xml:space="preserve"> inclusion </w:t>
      </w:r>
      <w:r w:rsidR="002B36C3" w:rsidRPr="00F42EE1">
        <w:t xml:space="preserve">measures </w:t>
      </w:r>
      <w:r w:rsidR="009B6FCD">
        <w:t xml:space="preserve">proposed </w:t>
      </w:r>
      <w:r w:rsidR="00BE23C3" w:rsidRPr="00F42EE1">
        <w:t xml:space="preserve">for language-minoritised </w:t>
      </w:r>
      <w:r w:rsidR="00BD0264">
        <w:t>a</w:t>
      </w:r>
      <w:r w:rsidR="0092001E">
        <w:t>d</w:t>
      </w:r>
      <w:r w:rsidR="00BD0264">
        <w:t>ults</w:t>
      </w:r>
      <w:r w:rsidR="009016C7">
        <w:t xml:space="preserve"> </w:t>
      </w:r>
      <w:r w:rsidR="00BE23C3" w:rsidRPr="00F42EE1">
        <w:t xml:space="preserve">(Simpson 2019). </w:t>
      </w:r>
      <w:r w:rsidR="00C80413">
        <w:t xml:space="preserve">It </w:t>
      </w:r>
      <w:r w:rsidR="00D82919">
        <w:t>has</w:t>
      </w:r>
      <w:r w:rsidR="00C80413">
        <w:t xml:space="preserve"> be</w:t>
      </w:r>
      <w:r w:rsidR="00D82919">
        <w:t>en</w:t>
      </w:r>
      <w:r w:rsidR="00C80413">
        <w:t xml:space="preserve"> argued however</w:t>
      </w:r>
      <w:r w:rsidR="00BE23C3" w:rsidRPr="00F42EE1">
        <w:t xml:space="preserve"> that</w:t>
      </w:r>
      <w:r w:rsidR="00524518" w:rsidRPr="00F42EE1">
        <w:t xml:space="preserve"> inclusion policy based primarily on </w:t>
      </w:r>
      <w:r w:rsidR="00D7444E" w:rsidRPr="00F42EE1">
        <w:t xml:space="preserve">ESOL provision </w:t>
      </w:r>
      <w:r w:rsidR="00524518" w:rsidRPr="00F42EE1">
        <w:t xml:space="preserve">is flawed </w:t>
      </w:r>
      <w:r w:rsidR="006F05DA" w:rsidRPr="00F42EE1">
        <w:t>both practically and conceptually</w:t>
      </w:r>
      <w:r w:rsidR="00BE23C3" w:rsidRPr="00F42EE1">
        <w:t xml:space="preserve">. </w:t>
      </w:r>
      <w:r w:rsidR="00ED4445" w:rsidRPr="00F42EE1">
        <w:t xml:space="preserve">In practical terms, </w:t>
      </w:r>
      <w:r w:rsidR="00CA65D6" w:rsidRPr="00F42EE1">
        <w:t xml:space="preserve">Stella and Kay (2023) report </w:t>
      </w:r>
      <w:r w:rsidR="00BE23C3" w:rsidRPr="00F42EE1">
        <w:t xml:space="preserve">long waiting lists for </w:t>
      </w:r>
      <w:r w:rsidR="00D82919">
        <w:t>adult ESOL</w:t>
      </w:r>
      <w:r w:rsidR="001164EA" w:rsidRPr="00F42EE1">
        <w:t xml:space="preserve"> </w:t>
      </w:r>
      <w:r w:rsidR="00AF14BC">
        <w:t>classes</w:t>
      </w:r>
      <w:r w:rsidR="001164EA" w:rsidRPr="00F42EE1">
        <w:t xml:space="preserve"> in Scotland</w:t>
      </w:r>
      <w:r w:rsidR="00F44248" w:rsidRPr="00F42EE1">
        <w:t xml:space="preserve">, </w:t>
      </w:r>
      <w:r w:rsidR="004D0C95">
        <w:t>and</w:t>
      </w:r>
      <w:r w:rsidR="00F44248" w:rsidRPr="00F42EE1">
        <w:t xml:space="preserve"> even </w:t>
      </w:r>
      <w:r w:rsidR="00BE23C3" w:rsidRPr="00F42EE1">
        <w:t xml:space="preserve">when places </w:t>
      </w:r>
      <w:r w:rsidR="00AF14BC">
        <w:t>become</w:t>
      </w:r>
      <w:r w:rsidR="00BE23C3" w:rsidRPr="00F42EE1">
        <w:t xml:space="preserve"> available, access can be limited by </w:t>
      </w:r>
      <w:r w:rsidR="001164EA" w:rsidRPr="00F42EE1">
        <w:t>a</w:t>
      </w:r>
      <w:r w:rsidR="00BE23C3" w:rsidRPr="00F42EE1">
        <w:t xml:space="preserve"> lack of other </w:t>
      </w:r>
      <w:r w:rsidR="001C3F03">
        <w:t xml:space="preserve">inclusion </w:t>
      </w:r>
      <w:r w:rsidR="00BE23C3" w:rsidRPr="00F42EE1">
        <w:t xml:space="preserve">measures such as childcare provision. </w:t>
      </w:r>
      <w:r w:rsidR="00086789" w:rsidRPr="00F42EE1">
        <w:t>Furthermore</w:t>
      </w:r>
      <w:r w:rsidR="00BE23C3" w:rsidRPr="00F42EE1">
        <w:t xml:space="preserve">, ESOL learning </w:t>
      </w:r>
      <w:r w:rsidR="004D0C95">
        <w:t>can be</w:t>
      </w:r>
      <w:r w:rsidR="00BE23C3" w:rsidRPr="00F42EE1">
        <w:t xml:space="preserve"> disrupted by numerous factors affecting </w:t>
      </w:r>
      <w:r w:rsidR="001C35C3" w:rsidRPr="00F42EE1">
        <w:t>people who have</w:t>
      </w:r>
      <w:r w:rsidR="00B975BE" w:rsidRPr="00F42EE1">
        <w:t xml:space="preserve"> been</w:t>
      </w:r>
      <w:r w:rsidR="001C35C3" w:rsidRPr="00F42EE1">
        <w:t xml:space="preserve"> forcibly displaced</w:t>
      </w:r>
      <w:r w:rsidR="00BE23C3" w:rsidRPr="00F42EE1">
        <w:t xml:space="preserve">, </w:t>
      </w:r>
      <w:r w:rsidR="00B07B44" w:rsidRPr="00F42EE1">
        <w:t>not least</w:t>
      </w:r>
      <w:r w:rsidR="00176C0E" w:rsidRPr="00F42EE1">
        <w:t xml:space="preserve"> the effects of trauma that hinder </w:t>
      </w:r>
      <w:r w:rsidR="00E27664" w:rsidRPr="00F42EE1">
        <w:t>language acquisition (Capstick</w:t>
      </w:r>
      <w:r w:rsidR="00B07B44" w:rsidRPr="00F42EE1">
        <w:t> </w:t>
      </w:r>
      <w:r w:rsidR="00E27664" w:rsidRPr="00F42EE1">
        <w:t>2020)</w:t>
      </w:r>
      <w:r w:rsidR="00BE23C3" w:rsidRPr="00F42EE1">
        <w:t xml:space="preserve">. Ager and Strang (2008) point out that language-minoritised </w:t>
      </w:r>
      <w:r w:rsidR="002931CC" w:rsidRPr="00F42EE1">
        <w:t>speakers</w:t>
      </w:r>
      <w:r w:rsidR="00BE23C3" w:rsidRPr="00F42EE1">
        <w:t xml:space="preserve"> </w:t>
      </w:r>
      <w:r w:rsidR="00294A6D" w:rsidRPr="00F42EE1">
        <w:t>have the need – and indeed the right</w:t>
      </w:r>
      <w:r w:rsidR="00BE23C3" w:rsidRPr="00F42EE1">
        <w:t xml:space="preserve"> </w:t>
      </w:r>
      <w:r w:rsidR="00294A6D" w:rsidRPr="00F42EE1">
        <w:t xml:space="preserve">– </w:t>
      </w:r>
      <w:r w:rsidR="00BE23C3" w:rsidRPr="00F42EE1">
        <w:t>to access services during the months or years it can take to develop English language proficiency.</w:t>
      </w:r>
    </w:p>
    <w:p w14:paraId="13577646" w14:textId="7166881E" w:rsidR="00BE23C3" w:rsidRPr="008702A2" w:rsidRDefault="00667A8F" w:rsidP="00A851E0">
      <w:pPr>
        <w:spacing w:line="480" w:lineRule="auto"/>
        <w:rPr>
          <w:color w:val="A5A5A5" w:themeColor="accent3"/>
        </w:rPr>
      </w:pPr>
      <w:r w:rsidRPr="00F42EE1">
        <w:t>In addition to the</w:t>
      </w:r>
      <w:r w:rsidR="00E62D74" w:rsidRPr="00F42EE1">
        <w:t>se</w:t>
      </w:r>
      <w:r w:rsidRPr="00F42EE1">
        <w:t xml:space="preserve"> practical issues, the</w:t>
      </w:r>
      <w:r w:rsidR="00BE23C3" w:rsidRPr="00F42EE1">
        <w:t xml:space="preserve"> emphasis </w:t>
      </w:r>
      <w:r w:rsidR="009B284D" w:rsidRPr="00F42EE1">
        <w:t>that</w:t>
      </w:r>
      <w:r w:rsidR="009C398D" w:rsidRPr="00F42EE1">
        <w:t xml:space="preserve"> inclusion policy </w:t>
      </w:r>
      <w:r w:rsidR="009B284D" w:rsidRPr="00F42EE1">
        <w:t>place</w:t>
      </w:r>
      <w:r w:rsidR="00CD620E">
        <w:t>s</w:t>
      </w:r>
      <w:r w:rsidR="009B284D" w:rsidRPr="00F42EE1">
        <w:t xml:space="preserve"> </w:t>
      </w:r>
      <w:r w:rsidR="00C93C15" w:rsidRPr="00F42EE1">
        <w:t>on acquiring</w:t>
      </w:r>
      <w:r w:rsidR="00BE23C3" w:rsidRPr="00F42EE1">
        <w:t xml:space="preserve"> </w:t>
      </w:r>
      <w:r w:rsidR="00061C9B" w:rsidRPr="00F42EE1">
        <w:t xml:space="preserve">English </w:t>
      </w:r>
      <w:r w:rsidR="00BE23C3" w:rsidRPr="00F42EE1">
        <w:t xml:space="preserve">has </w:t>
      </w:r>
      <w:r w:rsidR="00061C9B" w:rsidRPr="00F42EE1">
        <w:t>been</w:t>
      </w:r>
      <w:r w:rsidR="00BE23C3" w:rsidRPr="00F42EE1">
        <w:t xml:space="preserve"> critique</w:t>
      </w:r>
      <w:r w:rsidR="00061C9B" w:rsidRPr="00F42EE1">
        <w:t>d</w:t>
      </w:r>
      <w:r w:rsidR="00BE23C3" w:rsidRPr="00F42EE1">
        <w:t xml:space="preserve"> at a conceptual level. Chiefly, it has prompted the question: “inclusion into what?” (</w:t>
      </w:r>
      <w:r w:rsidR="008262F8">
        <w:t>Otsuji and Pennycook</w:t>
      </w:r>
      <w:r w:rsidR="00C01AE4" w:rsidRPr="00F42EE1">
        <w:t xml:space="preserve"> 2011, p. </w:t>
      </w:r>
      <w:r w:rsidR="002B652F">
        <w:t>414</w:t>
      </w:r>
      <w:r w:rsidR="00BE23C3" w:rsidRPr="00F42EE1">
        <w:t>). Musgrave and Bradshaw (2014, p. 199) argue that policymaking for inclusion reflects a top-down approach seek</w:t>
      </w:r>
      <w:r w:rsidR="00C66357" w:rsidRPr="00F42EE1">
        <w:t>ing</w:t>
      </w:r>
      <w:r w:rsidR="00BE23C3" w:rsidRPr="00F42EE1">
        <w:t xml:space="preserve"> to bring people into a non-negotiable</w:t>
      </w:r>
      <w:r w:rsidR="0061568C" w:rsidRPr="00F42EE1">
        <w:t>,</w:t>
      </w:r>
      <w:r w:rsidR="00BE23C3" w:rsidRPr="00F42EE1">
        <w:t xml:space="preserve"> “normatively defined mainstream”. </w:t>
      </w:r>
      <w:r w:rsidR="00F740AB" w:rsidRPr="00F42EE1">
        <w:t xml:space="preserve">In the case of countries such as the UK and </w:t>
      </w:r>
      <w:r w:rsidR="00AA1C56" w:rsidRPr="00F42EE1">
        <w:t>Australia</w:t>
      </w:r>
      <w:r w:rsidR="00BE23C3" w:rsidRPr="00F42EE1">
        <w:t xml:space="preserve">, this normative mainstream is </w:t>
      </w:r>
      <w:r w:rsidR="00F740AB" w:rsidRPr="00F42EE1">
        <w:t xml:space="preserve">taken </w:t>
      </w:r>
      <w:r w:rsidR="00BE23C3" w:rsidRPr="00F42EE1">
        <w:t xml:space="preserve">to be monolingual English speaking (Otsuji and Pennycook 2011). An example in the UK context can be found in </w:t>
      </w:r>
      <w:r w:rsidR="008C38A3">
        <w:t>a</w:t>
      </w:r>
      <w:r w:rsidR="00BE23C3" w:rsidRPr="00F42EE1">
        <w:t xml:space="preserve"> </w:t>
      </w:r>
      <w:r w:rsidR="00607CAC">
        <w:t>report from the Commission on the Integration of Refugees</w:t>
      </w:r>
      <w:r w:rsidR="00BE23C3" w:rsidRPr="00F42EE1">
        <w:t xml:space="preserve"> </w:t>
      </w:r>
      <w:r w:rsidR="006C29DE">
        <w:t>(2024</w:t>
      </w:r>
      <w:r w:rsidR="00ED514A">
        <w:t xml:space="preserve">, p. </w:t>
      </w:r>
      <w:r w:rsidR="004A5F9E">
        <w:t>48</w:t>
      </w:r>
      <w:r w:rsidR="006C29DE">
        <w:t>)</w:t>
      </w:r>
      <w:r w:rsidR="008B5C4F">
        <w:t>,</w:t>
      </w:r>
      <w:r w:rsidR="006C29DE">
        <w:t xml:space="preserve"> </w:t>
      </w:r>
      <w:r w:rsidR="00BE23C3" w:rsidRPr="00F42EE1">
        <w:t>which states: “</w:t>
      </w:r>
      <w:r w:rsidR="00607CAC" w:rsidRPr="00607CAC">
        <w:t>Language learning involves providing refugees with the opportunity to learn the language of their host country</w:t>
      </w:r>
      <w:r w:rsidR="007F0249">
        <w:t>”, add</w:t>
      </w:r>
      <w:r w:rsidR="00D41272">
        <w:t>ing</w:t>
      </w:r>
      <w:r w:rsidR="008E5A41">
        <w:t xml:space="preserve"> that “</w:t>
      </w:r>
      <w:r w:rsidR="004E6797" w:rsidRPr="004E6797">
        <w:t>access to some information in a variety of languages can be vital in the early stages post arrival in order that refugees and asylum seekers can access services and navigate the system.</w:t>
      </w:r>
      <w:r w:rsidR="00BE23C3" w:rsidRPr="00F42EE1">
        <w:t xml:space="preserve">” </w:t>
      </w:r>
      <w:r w:rsidR="009D2A15">
        <w:t xml:space="preserve">The </w:t>
      </w:r>
      <w:r w:rsidR="0018576A">
        <w:t>phrase</w:t>
      </w:r>
      <w:r w:rsidR="009D2A15">
        <w:t xml:space="preserve"> “learn </w:t>
      </w:r>
      <w:r w:rsidR="009D2A15" w:rsidRPr="00467610">
        <w:rPr>
          <w:i/>
          <w:iCs/>
        </w:rPr>
        <w:t>the</w:t>
      </w:r>
      <w:r w:rsidR="009D2A15">
        <w:t xml:space="preserve"> language</w:t>
      </w:r>
      <w:r w:rsidR="0018576A">
        <w:t xml:space="preserve"> </w:t>
      </w:r>
      <w:r w:rsidR="009D2A15">
        <w:t xml:space="preserve">of their host country” </w:t>
      </w:r>
      <w:r w:rsidR="009B72BF">
        <w:t>depicts</w:t>
      </w:r>
      <w:r w:rsidR="00CF7851">
        <w:t xml:space="preserve"> the</w:t>
      </w:r>
      <w:r w:rsidR="0018576A">
        <w:t xml:space="preserve"> UK </w:t>
      </w:r>
      <w:r w:rsidR="00CF7851">
        <w:t>as</w:t>
      </w:r>
      <w:r w:rsidR="0018576A">
        <w:t xml:space="preserve"> monolingual</w:t>
      </w:r>
      <w:r w:rsidR="00135B14">
        <w:t xml:space="preserve"> </w:t>
      </w:r>
      <w:r w:rsidR="006471B0">
        <w:t>environment</w:t>
      </w:r>
      <w:r w:rsidR="0018576A">
        <w:t>,</w:t>
      </w:r>
      <w:r w:rsidR="001C2FA6">
        <w:t xml:space="preserve"> </w:t>
      </w:r>
      <w:r w:rsidR="009D4C05">
        <w:t>with the result that</w:t>
      </w:r>
      <w:r w:rsidR="00D536AA">
        <w:t xml:space="preserve"> </w:t>
      </w:r>
      <w:r w:rsidR="00BE23C3" w:rsidRPr="00F42EE1">
        <w:t xml:space="preserve">interpreting and translation </w:t>
      </w:r>
      <w:r w:rsidR="009D4C05">
        <w:t>are framed as</w:t>
      </w:r>
      <w:r w:rsidR="000C51E3">
        <w:t xml:space="preserve"> </w:t>
      </w:r>
      <w:r w:rsidR="00BE23C3" w:rsidRPr="00F42EE1">
        <w:t>short-term fix</w:t>
      </w:r>
      <w:r w:rsidR="00D536AA">
        <w:t>es</w:t>
      </w:r>
      <w:r w:rsidR="00BE23C3" w:rsidRPr="00F42EE1">
        <w:t xml:space="preserve"> for </w:t>
      </w:r>
      <w:r w:rsidR="000C51E3">
        <w:t>refugees</w:t>
      </w:r>
      <w:r w:rsidR="00BE23C3" w:rsidRPr="00F42EE1">
        <w:t xml:space="preserve"> going through the longer-term process of becoming </w:t>
      </w:r>
      <w:r w:rsidR="008C38A3">
        <w:t xml:space="preserve">proficient </w:t>
      </w:r>
      <w:r w:rsidR="00BE23C3" w:rsidRPr="00F42EE1">
        <w:t>speakers</w:t>
      </w:r>
      <w:r w:rsidR="00853C13" w:rsidRPr="00F42EE1">
        <w:t xml:space="preserve"> of English.</w:t>
      </w:r>
      <w:r w:rsidR="00B735EB">
        <w:t xml:space="preserve"> </w:t>
      </w:r>
      <w:r w:rsidR="001A4266">
        <w:t>S</w:t>
      </w:r>
      <w:r w:rsidR="001F4FCC">
        <w:t xml:space="preserve">uch </w:t>
      </w:r>
      <w:r w:rsidR="00732878">
        <w:t>discourse indexes a</w:t>
      </w:r>
      <w:r w:rsidR="001133CE">
        <w:t xml:space="preserve"> monolingual ideology</w:t>
      </w:r>
      <w:r w:rsidR="00292652">
        <w:t xml:space="preserve">: the </w:t>
      </w:r>
      <w:r w:rsidR="003732C9">
        <w:t>belief</w:t>
      </w:r>
      <w:r w:rsidR="0037449C">
        <w:t xml:space="preserve"> </w:t>
      </w:r>
      <w:r w:rsidR="0037449C">
        <w:lastRenderedPageBreak/>
        <w:t xml:space="preserve">that </w:t>
      </w:r>
      <w:r w:rsidR="00D235A5">
        <w:t>migrants cannot belong to the UK without learning English</w:t>
      </w:r>
      <w:r w:rsidR="001F4FCC">
        <w:t xml:space="preserve">, </w:t>
      </w:r>
      <w:r w:rsidR="001A4266">
        <w:t xml:space="preserve">“the </w:t>
      </w:r>
      <w:r w:rsidR="001A4266">
        <w:rPr>
          <w:i/>
          <w:iCs/>
        </w:rPr>
        <w:t>sine qua non</w:t>
      </w:r>
      <w:r w:rsidR="001A4266">
        <w:t xml:space="preserve"> of integration and social cohesion” (Simpson 2019, p. 31)</w:t>
      </w:r>
      <w:r w:rsidR="002C3022">
        <w:t>.</w:t>
      </w:r>
    </w:p>
    <w:p w14:paraId="2A8EC3D5" w14:textId="551F87ED" w:rsidR="0016362C" w:rsidRDefault="00755B5E" w:rsidP="00A851E0">
      <w:pPr>
        <w:spacing w:line="480" w:lineRule="auto"/>
      </w:pPr>
      <w:r w:rsidRPr="00F42EE1">
        <w:t>Inclusion policy based on</w:t>
      </w:r>
      <w:r w:rsidR="00B51E5E">
        <w:t xml:space="preserve"> </w:t>
      </w:r>
      <w:r w:rsidR="00F613A2">
        <w:t>monolingual</w:t>
      </w:r>
      <w:r w:rsidR="00B51E5E">
        <w:t xml:space="preserve"> </w:t>
      </w:r>
      <w:r w:rsidR="00D072B5">
        <w:t>ideology</w:t>
      </w:r>
      <w:r w:rsidRPr="00F42EE1">
        <w:t xml:space="preserve"> has been </w:t>
      </w:r>
      <w:r w:rsidR="004C53F7" w:rsidRPr="00F42EE1">
        <w:t>critiqued</w:t>
      </w:r>
      <w:r w:rsidRPr="00F42EE1">
        <w:t xml:space="preserve"> both for its theoretical underpinning and practical effects. Strang et al. (2018) point out that refugees </w:t>
      </w:r>
      <w:r w:rsidR="00661424" w:rsidRPr="00F42EE1">
        <w:t xml:space="preserve">entering the UK </w:t>
      </w:r>
      <w:r w:rsidR="00E616A2" w:rsidRPr="00F42EE1">
        <w:t xml:space="preserve">will </w:t>
      </w:r>
      <w:r w:rsidR="00661424" w:rsidRPr="00F42EE1">
        <w:t>encounter a</w:t>
      </w:r>
      <w:r w:rsidR="0058784F">
        <w:t xml:space="preserve">n environment </w:t>
      </w:r>
      <w:r w:rsidRPr="00F42EE1">
        <w:t xml:space="preserve">that is not monolingual but highly linguistically diverse. As such, </w:t>
      </w:r>
      <w:r w:rsidR="003E1C5D">
        <w:t xml:space="preserve">adopting a </w:t>
      </w:r>
      <w:r w:rsidR="003B6BE9">
        <w:t xml:space="preserve">monolingual </w:t>
      </w:r>
      <w:r w:rsidR="00EE39DD">
        <w:t>ideology</w:t>
      </w:r>
      <w:r w:rsidRPr="00F42EE1">
        <w:t xml:space="preserve"> overlooks the </w:t>
      </w:r>
      <w:r w:rsidR="004A4A18" w:rsidRPr="00F42EE1">
        <w:t>way that people can form connections</w:t>
      </w:r>
      <w:r w:rsidR="001B70CF" w:rsidRPr="00F42EE1">
        <w:t xml:space="preserve"> and gain support</w:t>
      </w:r>
      <w:r w:rsidR="004A4A18" w:rsidRPr="00F42EE1">
        <w:t xml:space="preserve"> using their multilingual resources</w:t>
      </w:r>
      <w:r w:rsidRPr="00F42EE1">
        <w:t xml:space="preserve"> (Simpson 2019). Moreover, the </w:t>
      </w:r>
      <w:r w:rsidR="004A4A18" w:rsidRPr="00F42EE1">
        <w:t>experience</w:t>
      </w:r>
      <w:r w:rsidRPr="00F42EE1">
        <w:t xml:space="preserve"> of </w:t>
      </w:r>
      <w:r w:rsidR="006E4A46">
        <w:t>monolingualism</w:t>
      </w:r>
      <w:r w:rsidRPr="00F42EE1">
        <w:t xml:space="preserve"> is not entirely welcomed by refugees themselves. For example, </w:t>
      </w:r>
      <w:proofErr w:type="spellStart"/>
      <w:r w:rsidRPr="00F42EE1">
        <w:t>Baillot</w:t>
      </w:r>
      <w:proofErr w:type="spellEnd"/>
      <w:r w:rsidRPr="00F42EE1">
        <w:t xml:space="preserve"> et al. (2022, p. 17) interviewed people about their experiences of social and economic inclusion in Scotland, </w:t>
      </w:r>
      <w:r w:rsidR="00EA6F83">
        <w:t xml:space="preserve">a country </w:t>
      </w:r>
      <w:r w:rsidR="000A658D">
        <w:t>in which</w:t>
      </w:r>
      <w:r w:rsidRPr="00F42EE1">
        <w:t xml:space="preserve"> some refugees </w:t>
      </w:r>
      <w:r w:rsidR="00620151" w:rsidRPr="00F42EE1">
        <w:t>described</w:t>
      </w:r>
      <w:r w:rsidRPr="00F42EE1">
        <w:t xml:space="preserve"> “a </w:t>
      </w:r>
      <w:r w:rsidR="00E726B8">
        <w:t>‘</w:t>
      </w:r>
      <w:r w:rsidRPr="00F42EE1">
        <w:t>process of unbecoming</w:t>
      </w:r>
      <w:r w:rsidR="00E726B8">
        <w:t>’</w:t>
      </w:r>
      <w:r w:rsidRPr="00F42EE1">
        <w:t xml:space="preserve">, whereby people feel obliged to lose some or </w:t>
      </w:r>
      <w:proofErr w:type="gramStart"/>
      <w:r w:rsidRPr="00F42EE1">
        <w:t>all of</w:t>
      </w:r>
      <w:proofErr w:type="gramEnd"/>
      <w:r w:rsidRPr="00F42EE1">
        <w:t xml:space="preserve"> their previous identities in an attempt to integrate”</w:t>
      </w:r>
      <w:r w:rsidR="007A7F7B" w:rsidRPr="00F42EE1">
        <w:t>.</w:t>
      </w:r>
      <w:r w:rsidR="00A044CC">
        <w:t xml:space="preserve"> </w:t>
      </w:r>
    </w:p>
    <w:p w14:paraId="71E480BB" w14:textId="64338247" w:rsidR="00770744" w:rsidRPr="00F42EE1" w:rsidRDefault="00235C6F" w:rsidP="00D415E1">
      <w:pPr>
        <w:spacing w:line="480" w:lineRule="auto"/>
      </w:pPr>
      <w:r w:rsidRPr="00F42EE1">
        <w:t>Responding to</w:t>
      </w:r>
      <w:r w:rsidR="00FC11DB" w:rsidRPr="00F42EE1">
        <w:t xml:space="preserve"> problematic conceptualisation</w:t>
      </w:r>
      <w:r w:rsidR="00024488" w:rsidRPr="00F42EE1">
        <w:t>s</w:t>
      </w:r>
      <w:r w:rsidR="00FC11DB" w:rsidRPr="00F42EE1">
        <w:t xml:space="preserve"> of </w:t>
      </w:r>
      <w:r w:rsidR="005E7FEC" w:rsidRPr="00F42EE1">
        <w:t>inclusion</w:t>
      </w:r>
      <w:r w:rsidR="001B70CF" w:rsidRPr="00F42EE1">
        <w:t xml:space="preserve"> </w:t>
      </w:r>
      <w:r w:rsidR="006737C2" w:rsidRPr="00F42EE1">
        <w:t xml:space="preserve">for language-minoritised </w:t>
      </w:r>
      <w:r w:rsidR="00AC279A">
        <w:t>speakers</w:t>
      </w:r>
      <w:r w:rsidR="00FC11DB" w:rsidRPr="00F42EE1">
        <w:t>,</w:t>
      </w:r>
      <w:r w:rsidR="005E7FEC" w:rsidRPr="00F42EE1">
        <w:t xml:space="preserve"> </w:t>
      </w:r>
      <w:r w:rsidRPr="00F42EE1">
        <w:t xml:space="preserve">sociolinguists have proposed </w:t>
      </w:r>
      <w:r w:rsidR="00FC11DB" w:rsidRPr="00F42EE1">
        <w:t>alternative</w:t>
      </w:r>
      <w:r w:rsidRPr="00F42EE1">
        <w:t>s</w:t>
      </w:r>
      <w:r w:rsidR="00FC11DB" w:rsidRPr="00F42EE1">
        <w:t xml:space="preserve"> that </w:t>
      </w:r>
      <w:r w:rsidR="00162997" w:rsidRPr="00F42EE1">
        <w:t xml:space="preserve">account for </w:t>
      </w:r>
      <w:r w:rsidR="003744DA" w:rsidRPr="00F42EE1">
        <w:t xml:space="preserve">the </w:t>
      </w:r>
      <w:r w:rsidR="00B76479">
        <w:t xml:space="preserve">diverse </w:t>
      </w:r>
      <w:r w:rsidR="003744DA" w:rsidRPr="00F42EE1">
        <w:t xml:space="preserve">linguistic resources </w:t>
      </w:r>
      <w:r w:rsidR="006A2E6E" w:rsidRPr="00F42EE1">
        <w:t>of people with a refugee</w:t>
      </w:r>
      <w:r w:rsidR="00DD0EC2" w:rsidRPr="00F42EE1">
        <w:t xml:space="preserve"> or migrant background</w:t>
      </w:r>
      <w:r w:rsidR="003744DA" w:rsidRPr="00F42EE1">
        <w:t>.</w:t>
      </w:r>
      <w:r w:rsidR="00224D0D" w:rsidRPr="00F42EE1">
        <w:t xml:space="preserve"> </w:t>
      </w:r>
      <w:r w:rsidR="00DD0EC2" w:rsidRPr="00F42EE1">
        <w:t>Looking</w:t>
      </w:r>
      <w:r w:rsidR="00097EBF" w:rsidRPr="00F42EE1">
        <w:t xml:space="preserve"> beyond</w:t>
      </w:r>
      <w:r w:rsidR="00224D0D" w:rsidRPr="00F42EE1">
        <w:t xml:space="preserve"> top-down inclusion polic</w:t>
      </w:r>
      <w:r w:rsidR="00DD0EC2" w:rsidRPr="00F42EE1">
        <w:t>y</w:t>
      </w:r>
      <w:r w:rsidR="00224D0D" w:rsidRPr="00F42EE1">
        <w:t xml:space="preserve">, </w:t>
      </w:r>
      <w:r w:rsidR="00484682" w:rsidRPr="00F42EE1">
        <w:t xml:space="preserve">Musgrave and Bradshaw (2014, p. </w:t>
      </w:r>
      <w:r w:rsidR="00BE3EC2" w:rsidRPr="00F42EE1">
        <w:t>199</w:t>
      </w:r>
      <w:r w:rsidR="00484682" w:rsidRPr="00F42EE1">
        <w:t>)</w:t>
      </w:r>
      <w:r w:rsidR="00224D0D" w:rsidRPr="00F42EE1">
        <w:t xml:space="preserve"> </w:t>
      </w:r>
      <w:r w:rsidR="006F3E40">
        <w:t>explore</w:t>
      </w:r>
      <w:r w:rsidR="00224D0D" w:rsidRPr="00F42EE1">
        <w:t xml:space="preserve"> </w:t>
      </w:r>
      <w:r w:rsidR="00484682" w:rsidRPr="00F42EE1">
        <w:t>“</w:t>
      </w:r>
      <w:r w:rsidR="00D420C4" w:rsidRPr="00F42EE1">
        <w:t>small-scale, bottom-up social inclusion processes”</w:t>
      </w:r>
      <w:r w:rsidR="00D71D37" w:rsidRPr="00F42EE1">
        <w:t xml:space="preserve">, </w:t>
      </w:r>
      <w:r w:rsidR="00A40C0F">
        <w:t>including</w:t>
      </w:r>
      <w:r w:rsidR="00FA2664" w:rsidRPr="00F42EE1">
        <w:t xml:space="preserve"> </w:t>
      </w:r>
      <w:r w:rsidR="00D71D37" w:rsidRPr="00F42EE1">
        <w:t>way</w:t>
      </w:r>
      <w:r w:rsidR="00C6205F" w:rsidRPr="00F42EE1">
        <w:t>s</w:t>
      </w:r>
      <w:r w:rsidR="00D71D37" w:rsidRPr="00F42EE1">
        <w:t xml:space="preserve"> </w:t>
      </w:r>
      <w:r w:rsidR="00414412" w:rsidRPr="00F42EE1">
        <w:t>in which</w:t>
      </w:r>
      <w:r w:rsidR="00D71D37" w:rsidRPr="00F42EE1">
        <w:t xml:space="preserve"> </w:t>
      </w:r>
      <w:r w:rsidR="00C33EA5">
        <w:t>migrants create “networks of solidarity” based on their linguistic repertoires</w:t>
      </w:r>
      <w:r w:rsidR="003B34BA" w:rsidRPr="00F42EE1">
        <w:t>.</w:t>
      </w:r>
      <w:r w:rsidR="00927107">
        <w:t xml:space="preserve"> For example, Han (2011)</w:t>
      </w:r>
      <w:r w:rsidR="00412062">
        <w:t xml:space="preserve"> studied communicative practices</w:t>
      </w:r>
      <w:r w:rsidR="00101C0A">
        <w:t xml:space="preserve"> </w:t>
      </w:r>
      <w:r w:rsidR="001A7609">
        <w:t>at</w:t>
      </w:r>
      <w:r w:rsidR="00101C0A">
        <w:t xml:space="preserve"> a Chinese Christian church </w:t>
      </w:r>
      <w:r w:rsidR="00665216">
        <w:t xml:space="preserve">community </w:t>
      </w:r>
      <w:r w:rsidR="00101C0A">
        <w:t>in Toronto, Canada, finding that</w:t>
      </w:r>
      <w:r w:rsidR="00A30F3F">
        <w:t xml:space="preserve"> </w:t>
      </w:r>
      <w:r w:rsidR="00E766B3">
        <w:t>the church</w:t>
      </w:r>
      <w:r w:rsidR="00A30F3F">
        <w:t xml:space="preserve"> supported </w:t>
      </w:r>
      <w:r w:rsidR="00DB08E5">
        <w:t xml:space="preserve">“old-timers” </w:t>
      </w:r>
      <w:r w:rsidR="00A30F3F">
        <w:t xml:space="preserve">to </w:t>
      </w:r>
      <w:r w:rsidR="004E0A89">
        <w:t>engage in language learning</w:t>
      </w:r>
      <w:r w:rsidR="00531594">
        <w:t xml:space="preserve">, thereby enabling them to </w:t>
      </w:r>
      <w:r w:rsidR="00994DE6">
        <w:t>welcome</w:t>
      </w:r>
      <w:r w:rsidR="00A03E46">
        <w:t xml:space="preserve"> </w:t>
      </w:r>
      <w:r w:rsidR="000C7DFE">
        <w:t xml:space="preserve">migrant </w:t>
      </w:r>
      <w:r w:rsidR="00DB08E5">
        <w:t>“newcomers”</w:t>
      </w:r>
      <w:r w:rsidR="0082739A">
        <w:t xml:space="preserve"> </w:t>
      </w:r>
      <w:r w:rsidR="00AB068F">
        <w:t>who wished to join</w:t>
      </w:r>
      <w:r w:rsidR="00B92C9D">
        <w:t>.</w:t>
      </w:r>
      <w:r w:rsidR="00D4433C">
        <w:t xml:space="preserve"> </w:t>
      </w:r>
      <w:r w:rsidR="0010721A">
        <w:t>Han concludes that</w:t>
      </w:r>
      <w:r w:rsidR="000A52E6">
        <w:t xml:space="preserve"> people from any background can “contribute” to social inclusion </w:t>
      </w:r>
      <w:r w:rsidR="00BB5FA8">
        <w:t xml:space="preserve">through </w:t>
      </w:r>
      <w:r w:rsidR="008F301A">
        <w:t xml:space="preserve">this </w:t>
      </w:r>
      <w:r w:rsidR="00474D26">
        <w:t>flexibility and</w:t>
      </w:r>
      <w:r w:rsidR="00C53C47">
        <w:t xml:space="preserve"> </w:t>
      </w:r>
      <w:r w:rsidR="00BB5FA8">
        <w:t>openness to</w:t>
      </w:r>
      <w:r w:rsidR="00474D26">
        <w:t>wards</w:t>
      </w:r>
      <w:r w:rsidR="00BB5FA8">
        <w:t xml:space="preserve"> linguistic diversity.</w:t>
      </w:r>
      <w:r w:rsidR="00754640" w:rsidRPr="00F42EE1">
        <w:t xml:space="preserve"> </w:t>
      </w:r>
      <w:r w:rsidR="009E7356">
        <w:t xml:space="preserve">Such an approach is evident in the most recent </w:t>
      </w:r>
      <w:r w:rsidR="00D27CF1">
        <w:t xml:space="preserve">iteration of </w:t>
      </w:r>
      <w:r w:rsidR="00641A69">
        <w:t xml:space="preserve">Scotland’s </w:t>
      </w:r>
      <w:r w:rsidR="009E7356">
        <w:t xml:space="preserve">refugee integration strategy </w:t>
      </w:r>
      <w:r w:rsidR="00641A69">
        <w:t>(</w:t>
      </w:r>
      <w:r w:rsidR="009E7356">
        <w:t xml:space="preserve">Scottish </w:t>
      </w:r>
      <w:r w:rsidR="00F54DD5">
        <w:t>G</w:t>
      </w:r>
      <w:r w:rsidR="009E7356">
        <w:t>overnment</w:t>
      </w:r>
      <w:r w:rsidR="00F54DD5">
        <w:t xml:space="preserve"> 2024, p. </w:t>
      </w:r>
      <w:r w:rsidR="00C749B1">
        <w:t>20</w:t>
      </w:r>
      <w:r w:rsidR="00F54DD5">
        <w:t>)</w:t>
      </w:r>
      <w:r w:rsidR="009E7356">
        <w:t>,</w:t>
      </w:r>
      <w:r w:rsidR="00F54DD5">
        <w:t xml:space="preserve"> which states </w:t>
      </w:r>
      <w:r w:rsidR="005A4ABB">
        <w:t xml:space="preserve">that </w:t>
      </w:r>
      <w:r w:rsidR="00F54DD5">
        <w:t>“</w:t>
      </w:r>
      <w:r w:rsidR="00F54DD5" w:rsidRPr="00F54DD5">
        <w:t xml:space="preserve">Integration is a </w:t>
      </w:r>
      <w:r w:rsidR="00F54DD5" w:rsidRPr="00C749B1">
        <w:rPr>
          <w:i/>
          <w:iCs/>
        </w:rPr>
        <w:t>multilingual</w:t>
      </w:r>
      <w:r w:rsidR="00F54DD5" w:rsidRPr="00F54DD5">
        <w:t xml:space="preserve"> process. This means that the many languages spoken by New Scots are welcomed and included as part of processes of integration. Successful integration includes practices to support multidirectional sharing of culture and language in communities across Scotland as New Scots </w:t>
      </w:r>
      <w:r w:rsidR="00F54DD5" w:rsidRPr="00F54DD5">
        <w:lastRenderedPageBreak/>
        <w:t>resettle there.</w:t>
      </w:r>
      <w:r w:rsidR="00C749B1">
        <w:t>”</w:t>
      </w:r>
      <w:r w:rsidR="00830978" w:rsidRPr="00F42EE1">
        <w:t xml:space="preserve"> </w:t>
      </w:r>
      <w:r w:rsidR="000D2704">
        <w:t>Once integration is understood</w:t>
      </w:r>
      <w:r w:rsidR="00C9368E" w:rsidRPr="00F42EE1">
        <w:t xml:space="preserve"> </w:t>
      </w:r>
      <w:r w:rsidR="00A154F7" w:rsidRPr="00F42EE1">
        <w:t xml:space="preserve">as a </w:t>
      </w:r>
      <w:r w:rsidR="00D415E1">
        <w:t>multilingual</w:t>
      </w:r>
      <w:r w:rsidR="00A154F7" w:rsidRPr="00F42EE1">
        <w:t xml:space="preserve"> process</w:t>
      </w:r>
      <w:r w:rsidR="00830978" w:rsidRPr="00F42EE1">
        <w:t>,</w:t>
      </w:r>
      <w:r w:rsidR="00C9368E" w:rsidRPr="00F42EE1">
        <w:t xml:space="preserve"> other examples of small-scale, bottom-up inclusion </w:t>
      </w:r>
      <w:r w:rsidR="00067D1E" w:rsidRPr="00F42EE1">
        <w:t>become apparent</w:t>
      </w:r>
      <w:r w:rsidR="00C9368E" w:rsidRPr="00F42EE1">
        <w:t xml:space="preserve">. </w:t>
      </w:r>
      <w:r w:rsidR="00635B7B">
        <w:t xml:space="preserve">For instance, </w:t>
      </w:r>
      <w:r w:rsidR="00C9368E" w:rsidRPr="00F42EE1">
        <w:t>Phipps et al.</w:t>
      </w:r>
      <w:r w:rsidR="00446494" w:rsidRPr="00F42EE1">
        <w:t xml:space="preserve"> </w:t>
      </w:r>
      <w:r w:rsidR="00C9368E" w:rsidRPr="00F42EE1">
        <w:t>(2022</w:t>
      </w:r>
      <w:r w:rsidR="009473DA" w:rsidRPr="00F42EE1">
        <w:t>, p. 88</w:t>
      </w:r>
      <w:r w:rsidR="00C9368E" w:rsidRPr="00F42EE1">
        <w:t>)</w:t>
      </w:r>
      <w:r w:rsidR="00986A4B" w:rsidRPr="00F42EE1">
        <w:t xml:space="preserve"> </w:t>
      </w:r>
      <w:r w:rsidR="008950C4" w:rsidRPr="00F42EE1">
        <w:t>highlight</w:t>
      </w:r>
      <w:r w:rsidR="00986A4B" w:rsidRPr="00F42EE1">
        <w:t xml:space="preserve"> third-sector </w:t>
      </w:r>
      <w:r w:rsidR="009473DA" w:rsidRPr="00F42EE1">
        <w:t xml:space="preserve">initiatives </w:t>
      </w:r>
      <w:r w:rsidR="005E369F" w:rsidRPr="00F42EE1">
        <w:t xml:space="preserve">in Scotland </w:t>
      </w:r>
      <w:r w:rsidR="009473DA" w:rsidRPr="00F42EE1">
        <w:t xml:space="preserve">that </w:t>
      </w:r>
      <w:r w:rsidR="00B92F57" w:rsidRPr="00F42EE1">
        <w:t>enable</w:t>
      </w:r>
      <w:r w:rsidR="00F653D2" w:rsidRPr="00F42EE1">
        <w:t xml:space="preserve"> </w:t>
      </w:r>
      <w:r w:rsidR="00FB1DF3" w:rsidRPr="00F42EE1">
        <w:t>newly arrived and settled groups to</w:t>
      </w:r>
      <w:r w:rsidR="00B92F57" w:rsidRPr="00F42EE1">
        <w:t xml:space="preserve"> </w:t>
      </w:r>
      <w:r w:rsidR="00FB1DF3" w:rsidRPr="00F42EE1">
        <w:t xml:space="preserve">build </w:t>
      </w:r>
      <w:r w:rsidR="004D10DE">
        <w:t xml:space="preserve">social </w:t>
      </w:r>
      <w:r w:rsidR="00FB1DF3" w:rsidRPr="00F42EE1">
        <w:t>connections</w:t>
      </w:r>
      <w:r w:rsidR="000F49CB" w:rsidRPr="00F42EE1">
        <w:t>, for example through</w:t>
      </w:r>
      <w:r w:rsidR="00D90368" w:rsidRPr="00F42EE1">
        <w:t xml:space="preserve"> the annual</w:t>
      </w:r>
      <w:r w:rsidR="000F49CB" w:rsidRPr="00F42EE1">
        <w:t xml:space="preserve"> </w:t>
      </w:r>
      <w:r w:rsidR="00D90368" w:rsidRPr="00F42EE1">
        <w:t xml:space="preserve">Refugee Festival that features </w:t>
      </w:r>
      <w:r w:rsidR="003413AB" w:rsidRPr="00F42EE1">
        <w:t>language-exchange</w:t>
      </w:r>
      <w:r w:rsidR="001C5A6B">
        <w:t>, arts, food and sporting</w:t>
      </w:r>
      <w:r w:rsidR="003413AB" w:rsidRPr="00F42EE1">
        <w:t xml:space="preserve"> events</w:t>
      </w:r>
      <w:r w:rsidR="0042507F" w:rsidRPr="00F42EE1">
        <w:t>.</w:t>
      </w:r>
      <w:r w:rsidR="00AE5B48" w:rsidRPr="00F42EE1">
        <w:t xml:space="preserve"> </w:t>
      </w:r>
    </w:p>
    <w:p w14:paraId="253D6C4F" w14:textId="44C733C7" w:rsidR="009108E5" w:rsidRPr="00F42EE1" w:rsidRDefault="009108E5" w:rsidP="00A851E0">
      <w:pPr>
        <w:spacing w:line="480" w:lineRule="auto"/>
      </w:pPr>
    </w:p>
    <w:p w14:paraId="607012C1" w14:textId="494FDDA1" w:rsidR="00102E8B" w:rsidRPr="00F42EE1" w:rsidRDefault="00130EED" w:rsidP="00E75BA8">
      <w:pPr>
        <w:pStyle w:val="Heading2"/>
      </w:pPr>
      <w:bookmarkStart w:id="5" w:name="_Toc143514092"/>
      <w:r w:rsidRPr="00F42EE1">
        <w:t>Inclusive communicative practices</w:t>
      </w:r>
      <w:bookmarkEnd w:id="5"/>
    </w:p>
    <w:p w14:paraId="0D9C0DB2" w14:textId="069D9A05" w:rsidR="00A5080D" w:rsidRDefault="00DF07BF" w:rsidP="00A5080D">
      <w:pPr>
        <w:spacing w:line="480" w:lineRule="auto"/>
      </w:pPr>
      <w:r w:rsidRPr="00F42EE1">
        <w:t>In the past two decades there</w:t>
      </w:r>
      <w:r w:rsidR="0078774B" w:rsidRPr="00F42EE1">
        <w:t xml:space="preserve"> has been a “multilingual turn” in research concerned with </w:t>
      </w:r>
      <w:r w:rsidR="00AC22B1" w:rsidRPr="00F42EE1">
        <w:t>flexible</w:t>
      </w:r>
      <w:r w:rsidR="00453288" w:rsidRPr="00F42EE1">
        <w:t xml:space="preserve"> </w:t>
      </w:r>
      <w:r w:rsidR="00A87A77" w:rsidRPr="00F42EE1">
        <w:t>language use</w:t>
      </w:r>
      <w:r w:rsidR="00602025" w:rsidRPr="00F42EE1">
        <w:t xml:space="preserve"> in linguistically diverse </w:t>
      </w:r>
      <w:r w:rsidR="002B137D" w:rsidRPr="00F42EE1">
        <w:t>schools and cities</w:t>
      </w:r>
      <w:r w:rsidR="0078774B" w:rsidRPr="00F42EE1">
        <w:t xml:space="preserve"> (May 2014)</w:t>
      </w:r>
      <w:r w:rsidR="00602025" w:rsidRPr="00F42EE1">
        <w:t>.</w:t>
      </w:r>
      <w:r w:rsidR="00A87A77" w:rsidRPr="00F42EE1">
        <w:t xml:space="preserve"> </w:t>
      </w:r>
      <w:r w:rsidR="006868ED" w:rsidRPr="00F42EE1">
        <w:t xml:space="preserve">The predominant term </w:t>
      </w:r>
      <w:r w:rsidR="008873B6">
        <w:t>for</w:t>
      </w:r>
      <w:r w:rsidR="006868ED" w:rsidRPr="00F42EE1">
        <w:t xml:space="preserve"> these flexible communicative practices is “translanguaging”, describing the ways that </w:t>
      </w:r>
      <w:r w:rsidR="006868ED">
        <w:t xml:space="preserve">diverse </w:t>
      </w:r>
      <w:r w:rsidR="006868ED" w:rsidRPr="00F42EE1">
        <w:t xml:space="preserve">speakers fluidly draw on their full linguistic repertoires “without regard </w:t>
      </w:r>
      <w:r w:rsidR="0053648C" w:rsidRPr="00F42EE1">
        <w:t>for watchful adherence to the socially and politically defined boundaries of named languages”</w:t>
      </w:r>
      <w:r w:rsidR="00417606" w:rsidRPr="00F42EE1">
        <w:t xml:space="preserve"> (</w:t>
      </w:r>
      <w:proofErr w:type="spellStart"/>
      <w:r w:rsidR="00417606" w:rsidRPr="00F42EE1">
        <w:t>Otheguy</w:t>
      </w:r>
      <w:proofErr w:type="spellEnd"/>
      <w:r w:rsidR="002F4019" w:rsidRPr="00F42EE1">
        <w:t xml:space="preserve"> et al. </w:t>
      </w:r>
      <w:r w:rsidR="00417606" w:rsidRPr="00F42EE1">
        <w:t>2015</w:t>
      </w:r>
      <w:r w:rsidR="009333B7" w:rsidRPr="00F42EE1">
        <w:t xml:space="preserve">, p. </w:t>
      </w:r>
      <w:r w:rsidR="00C81A6E" w:rsidRPr="00F42EE1">
        <w:t>281</w:t>
      </w:r>
      <w:r w:rsidR="00417606" w:rsidRPr="00F42EE1">
        <w:t>)</w:t>
      </w:r>
      <w:r w:rsidR="00D54561" w:rsidRPr="00F42EE1">
        <w:t>.</w:t>
      </w:r>
      <w:r w:rsidR="00B04CC5" w:rsidRPr="00F42EE1">
        <w:t xml:space="preserve"> Translanguaging </w:t>
      </w:r>
      <w:r w:rsidR="00C0623E" w:rsidRPr="00F42EE1">
        <w:t xml:space="preserve">also </w:t>
      </w:r>
      <w:r w:rsidR="00B04CC5" w:rsidRPr="00F42EE1">
        <w:t>encompass</w:t>
      </w:r>
      <w:r w:rsidR="009E7DD3">
        <w:t>es</w:t>
      </w:r>
      <w:r w:rsidR="00B04CC5" w:rsidRPr="00F42EE1">
        <w:t xml:space="preserve"> multimodal</w:t>
      </w:r>
      <w:r w:rsidR="001A6B32" w:rsidRPr="00F42EE1">
        <w:t xml:space="preserve"> communication</w:t>
      </w:r>
      <w:r w:rsidR="00247108" w:rsidRPr="00F42EE1">
        <w:t>, including</w:t>
      </w:r>
      <w:r w:rsidR="00B04CC5" w:rsidRPr="00F42EE1">
        <w:t xml:space="preserve"> </w:t>
      </w:r>
      <w:r w:rsidR="001A6B32" w:rsidRPr="00F42EE1">
        <w:t xml:space="preserve">the use of </w:t>
      </w:r>
      <w:r w:rsidR="00D343C6" w:rsidRPr="00F42EE1">
        <w:t xml:space="preserve">verbal </w:t>
      </w:r>
      <w:r w:rsidR="001A6B32" w:rsidRPr="00F42EE1">
        <w:t xml:space="preserve">modes </w:t>
      </w:r>
      <w:r w:rsidR="00D343C6" w:rsidRPr="00F42EE1">
        <w:t xml:space="preserve">such as </w:t>
      </w:r>
      <w:r w:rsidR="001A6B32" w:rsidRPr="00F42EE1">
        <w:t xml:space="preserve">speech and text, but also the </w:t>
      </w:r>
      <w:r w:rsidR="00771F83" w:rsidRPr="00F42EE1">
        <w:t>use of non-verbal</w:t>
      </w:r>
      <w:r w:rsidR="00B04CC5" w:rsidRPr="00F42EE1">
        <w:t xml:space="preserve"> </w:t>
      </w:r>
      <w:r w:rsidR="005A3332" w:rsidRPr="00F42EE1">
        <w:t>modes</w:t>
      </w:r>
      <w:r w:rsidR="00B04CC5" w:rsidRPr="00F42EE1">
        <w:t xml:space="preserve"> such as image and gesture</w:t>
      </w:r>
      <w:r w:rsidR="001F5301" w:rsidRPr="00F42EE1">
        <w:t xml:space="preserve"> (</w:t>
      </w:r>
      <w:r w:rsidR="00B13194" w:rsidRPr="00F42EE1">
        <w:t>García</w:t>
      </w:r>
      <w:r w:rsidR="001F5301" w:rsidRPr="00F42EE1">
        <w:t xml:space="preserve"> and Li 2014).</w:t>
      </w:r>
      <w:r w:rsidR="00A5080D">
        <w:t xml:space="preserve"> </w:t>
      </w:r>
      <w:r w:rsidR="00A5080D" w:rsidRPr="007129B3">
        <w:t xml:space="preserve">García et al. (2017, p. 17) </w:t>
      </w:r>
      <w:r w:rsidR="00A5080D">
        <w:t>argue that linguistically diverse classrooms have a “</w:t>
      </w:r>
      <w:r w:rsidR="00A5080D" w:rsidRPr="007129B3">
        <w:t xml:space="preserve">translanguaging </w:t>
      </w:r>
      <w:proofErr w:type="spellStart"/>
      <w:r w:rsidR="00A5080D" w:rsidRPr="007129B3">
        <w:rPr>
          <w:i/>
          <w:iCs/>
        </w:rPr>
        <w:t>corriente</w:t>
      </w:r>
      <w:proofErr w:type="spellEnd"/>
      <w:r w:rsidR="00A5080D" w:rsidRPr="007129B3">
        <w:t xml:space="preserve">”: a riverlike current of communication that </w:t>
      </w:r>
      <w:r w:rsidR="00A5080D">
        <w:t>teachers</w:t>
      </w:r>
      <w:r w:rsidR="00A5080D" w:rsidRPr="007129B3">
        <w:t xml:space="preserve"> </w:t>
      </w:r>
      <w:r w:rsidR="00A5080D">
        <w:t>can draw on to support language-minoritised learners.</w:t>
      </w:r>
    </w:p>
    <w:p w14:paraId="30193CFA" w14:textId="4E8202C7" w:rsidR="00B55D76" w:rsidRDefault="00203EF3" w:rsidP="00B55D76">
      <w:pPr>
        <w:spacing w:line="480" w:lineRule="auto"/>
      </w:pPr>
      <w:r w:rsidRPr="00F42EE1">
        <w:t xml:space="preserve">According to translanguaging theory, speakers have a unitary repertoire of linguistic features </w:t>
      </w:r>
      <w:r w:rsidR="00FE27E6" w:rsidRPr="00F42EE1">
        <w:t>commonly</w:t>
      </w:r>
      <w:r w:rsidRPr="00F42EE1">
        <w:t xml:space="preserve"> associated with named </w:t>
      </w:r>
      <w:r w:rsidR="008361C6">
        <w:t xml:space="preserve">language varieties such as </w:t>
      </w:r>
      <w:r w:rsidRPr="00F42EE1">
        <w:t>“</w:t>
      </w:r>
      <w:r w:rsidR="008361C6">
        <w:t xml:space="preserve">British </w:t>
      </w:r>
      <w:r w:rsidRPr="00F42EE1">
        <w:t>English” o</w:t>
      </w:r>
      <w:r w:rsidR="00A10C84">
        <w:t xml:space="preserve">r </w:t>
      </w:r>
      <w:r w:rsidRPr="00F42EE1">
        <w:t>“</w:t>
      </w:r>
      <w:r w:rsidR="00A10C84">
        <w:t xml:space="preserve">Modern Standard </w:t>
      </w:r>
      <w:r w:rsidRPr="00F42EE1">
        <w:t>Arabic” (Garc</w:t>
      </w:r>
      <w:r w:rsidRPr="00F42EE1">
        <w:rPr>
          <w:rFonts w:cstheme="minorHAnsi"/>
        </w:rPr>
        <w:t>í</w:t>
      </w:r>
      <w:r w:rsidRPr="00F42EE1">
        <w:t xml:space="preserve">a and Li 2014). </w:t>
      </w:r>
      <w:r w:rsidR="005B3E85" w:rsidRPr="00F42EE1">
        <w:t>An i</w:t>
      </w:r>
      <w:r w:rsidR="002B2347" w:rsidRPr="00F42EE1">
        <w:t>ndividual</w:t>
      </w:r>
      <w:r w:rsidR="00E726B8">
        <w:t>’</w:t>
      </w:r>
      <w:r w:rsidR="005B3E85" w:rsidRPr="00F42EE1">
        <w:t>s</w:t>
      </w:r>
      <w:r w:rsidR="002B2347" w:rsidRPr="00F42EE1">
        <w:t xml:space="preserve"> </w:t>
      </w:r>
      <w:r w:rsidRPr="00F42EE1">
        <w:t>repertoire consist</w:t>
      </w:r>
      <w:r w:rsidR="005B3E85" w:rsidRPr="00F42EE1">
        <w:t>s</w:t>
      </w:r>
      <w:r w:rsidRPr="00F42EE1">
        <w:t xml:space="preserve"> of linguistic features added over the course </w:t>
      </w:r>
      <w:r w:rsidR="00D54561" w:rsidRPr="00F42EE1">
        <w:t>of their li</w:t>
      </w:r>
      <w:r w:rsidR="005B3E85" w:rsidRPr="00F42EE1">
        <w:t>fetime</w:t>
      </w:r>
      <w:r w:rsidRPr="00F42EE1">
        <w:t xml:space="preserve">. In linguistically diverse </w:t>
      </w:r>
      <w:r w:rsidR="00023686">
        <w:t>environments</w:t>
      </w:r>
      <w:r w:rsidRPr="00F42EE1">
        <w:t xml:space="preserve">, speakers fluidly draw on </w:t>
      </w:r>
      <w:r w:rsidR="00023686">
        <w:t>these</w:t>
      </w:r>
      <w:r w:rsidR="00FE0B86">
        <w:t xml:space="preserve"> bilingual or multilingual</w:t>
      </w:r>
      <w:r w:rsidRPr="00F42EE1">
        <w:t xml:space="preserve"> repertoires.</w:t>
      </w:r>
      <w:r w:rsidR="00944BBC">
        <w:t xml:space="preserve"> For example,</w:t>
      </w:r>
      <w:r w:rsidR="00B55D76">
        <w:t xml:space="preserve"> Capstick and Delaney (2016) </w:t>
      </w:r>
      <w:r w:rsidR="00E6128F">
        <w:t>explore</w:t>
      </w:r>
      <w:r w:rsidR="00B55D76">
        <w:t xml:space="preserve"> how maintaining and developing refugees’ home language</w:t>
      </w:r>
      <w:r w:rsidR="00944BBC">
        <w:t>s</w:t>
      </w:r>
      <w:r w:rsidR="00B55D76">
        <w:t xml:space="preserve"> </w:t>
      </w:r>
      <w:r w:rsidR="00A72707">
        <w:t>can</w:t>
      </w:r>
      <w:r w:rsidR="005A4110">
        <w:t xml:space="preserve"> support</w:t>
      </w:r>
      <w:r w:rsidR="00B55D76">
        <w:t xml:space="preserve"> resilience</w:t>
      </w:r>
      <w:r w:rsidR="00DF3FBA">
        <w:t xml:space="preserve">, </w:t>
      </w:r>
      <w:r w:rsidR="00B55D76">
        <w:t xml:space="preserve">defined as the ability of individuals and communities to cope with and recover from crisis. </w:t>
      </w:r>
      <w:r w:rsidR="00F235BA">
        <w:t>In</w:t>
      </w:r>
      <w:r w:rsidR="00B55D76">
        <w:t xml:space="preserve"> a case study of Syrian </w:t>
      </w:r>
      <w:r w:rsidR="00784DB3">
        <w:lastRenderedPageBreak/>
        <w:t>children</w:t>
      </w:r>
      <w:r w:rsidR="00A5080D">
        <w:t xml:space="preserve"> in Lebanese </w:t>
      </w:r>
      <w:r w:rsidR="00784DB3">
        <w:t>schools</w:t>
      </w:r>
      <w:r w:rsidR="00A5080D">
        <w:t xml:space="preserve">, Capstick and Delaney (2016) found that the refugee students drew </w:t>
      </w:r>
      <w:r w:rsidR="00FD5C76">
        <w:t>on</w:t>
      </w:r>
      <w:r w:rsidR="00434E7D">
        <w:t xml:space="preserve"> </w:t>
      </w:r>
      <w:r w:rsidR="00BA51EC">
        <w:t>Syrian Arabic</w:t>
      </w:r>
      <w:r w:rsidR="00B91303">
        <w:t xml:space="preserve"> </w:t>
      </w:r>
      <w:r w:rsidR="00FD5C76">
        <w:t xml:space="preserve">to help </w:t>
      </w:r>
      <w:r w:rsidR="00E95E21">
        <w:t>them learn</w:t>
      </w:r>
      <w:r w:rsidR="00F530D0">
        <w:t xml:space="preserve"> </w:t>
      </w:r>
      <w:r w:rsidR="00E95E21">
        <w:t>Lebanese Arabic</w:t>
      </w:r>
      <w:r w:rsidR="00262658">
        <w:t xml:space="preserve">. Capstick and Delaney recommend that teachers </w:t>
      </w:r>
      <w:r w:rsidR="00A72707">
        <w:t xml:space="preserve">encourage these translanguaging practices to </w:t>
      </w:r>
      <w:r w:rsidR="00F0461E">
        <w:t xml:space="preserve">help refugee learners adapt to a new learning environment, as well as </w:t>
      </w:r>
      <w:r w:rsidR="0099416F">
        <w:t>affirm</w:t>
      </w:r>
      <w:r w:rsidR="00F0461E">
        <w:t>ing</w:t>
      </w:r>
      <w:r w:rsidR="0099416F">
        <w:t xml:space="preserve"> </w:t>
      </w:r>
      <w:r w:rsidR="00F0461E">
        <w:t>their minoritised</w:t>
      </w:r>
      <w:r w:rsidR="0099416F">
        <w:t xml:space="preserve"> </w:t>
      </w:r>
      <w:r w:rsidR="00F501D2">
        <w:t xml:space="preserve">cultural </w:t>
      </w:r>
      <w:r w:rsidR="0099416F">
        <w:t>identity</w:t>
      </w:r>
      <w:r w:rsidR="00F501D2">
        <w:t>.</w:t>
      </w:r>
    </w:p>
    <w:p w14:paraId="6477EB93" w14:textId="4C59E359" w:rsidR="00626109" w:rsidRPr="00F42EE1" w:rsidRDefault="00E110BC" w:rsidP="00A851E0">
      <w:pPr>
        <w:spacing w:line="480" w:lineRule="auto"/>
      </w:pPr>
      <w:r>
        <w:t>Looking beyond the classroom</w:t>
      </w:r>
      <w:r w:rsidR="00030DC2">
        <w:t xml:space="preserve">, </w:t>
      </w:r>
      <w:r w:rsidR="000F3B07">
        <w:t>empirical research has</w:t>
      </w:r>
      <w:r w:rsidR="003D3840" w:rsidRPr="00F42EE1">
        <w:t xml:space="preserve"> </w:t>
      </w:r>
      <w:r w:rsidR="00BD7AEF" w:rsidRPr="00F42EE1">
        <w:t>argued that translanguaging</w:t>
      </w:r>
      <w:r w:rsidR="004428F0" w:rsidRPr="00F42EE1">
        <w:t xml:space="preserve"> </w:t>
      </w:r>
      <w:r w:rsidR="00BD7AEF" w:rsidRPr="00F42EE1">
        <w:t xml:space="preserve">is </w:t>
      </w:r>
      <w:r w:rsidR="00034632" w:rsidRPr="00F42EE1">
        <w:t xml:space="preserve">especially </w:t>
      </w:r>
      <w:r w:rsidR="005B079C" w:rsidRPr="00F42EE1">
        <w:t>valuable</w:t>
      </w:r>
      <w:r w:rsidR="003D3840" w:rsidRPr="00F42EE1">
        <w:t xml:space="preserve"> in </w:t>
      </w:r>
      <w:r w:rsidR="00034632" w:rsidRPr="00F42EE1">
        <w:t>settings</w:t>
      </w:r>
      <w:r w:rsidR="003D3840" w:rsidRPr="00F42EE1">
        <w:t xml:space="preserve"> </w:t>
      </w:r>
      <w:r w:rsidR="00CE0011">
        <w:t>where</w:t>
      </w:r>
      <w:r w:rsidR="00FC75E2" w:rsidRPr="00F42EE1">
        <w:t xml:space="preserve"> speakers</w:t>
      </w:r>
      <w:r w:rsidR="00E726B8">
        <w:t>’</w:t>
      </w:r>
      <w:r w:rsidR="00034632" w:rsidRPr="00F42EE1">
        <w:t xml:space="preserve"> </w:t>
      </w:r>
      <w:r w:rsidR="00FC75E2" w:rsidRPr="00F42EE1">
        <w:t xml:space="preserve">linguistic repertoires </w:t>
      </w:r>
      <w:r w:rsidR="00BE6BF5" w:rsidRPr="00F42EE1">
        <w:t>overlap</w:t>
      </w:r>
      <w:r w:rsidR="002668D3" w:rsidRPr="00F42EE1">
        <w:t xml:space="preserve"> very little</w:t>
      </w:r>
      <w:r w:rsidR="00FC75E2" w:rsidRPr="00F42EE1">
        <w:t xml:space="preserve">. </w:t>
      </w:r>
      <w:r w:rsidR="005B079C" w:rsidRPr="00F42EE1">
        <w:t xml:space="preserve">For example, </w:t>
      </w:r>
      <w:r w:rsidR="00B96997" w:rsidRPr="00F42EE1">
        <w:t xml:space="preserve">Creese and Blackledge (2019) </w:t>
      </w:r>
      <w:r w:rsidR="004E6E9E" w:rsidRPr="00F42EE1">
        <w:t>conducted a</w:t>
      </w:r>
      <w:r w:rsidR="00B96997" w:rsidRPr="00F42EE1">
        <w:t xml:space="preserve"> l</w:t>
      </w:r>
      <w:r w:rsidR="001F425F" w:rsidRPr="00F42EE1">
        <w:t xml:space="preserve">inguistic ethnographic </w:t>
      </w:r>
      <w:r w:rsidR="00B96997" w:rsidRPr="00F42EE1">
        <w:t>study</w:t>
      </w:r>
      <w:r w:rsidR="001F425F" w:rsidRPr="00F42EE1">
        <w:t xml:space="preserve"> of </w:t>
      </w:r>
      <w:r w:rsidR="00BC3D8D" w:rsidRPr="00F42EE1">
        <w:t xml:space="preserve">interactions </w:t>
      </w:r>
      <w:r w:rsidR="007910D6" w:rsidRPr="00F42EE1">
        <w:t>at a library information desk in Birmingham</w:t>
      </w:r>
      <w:r>
        <w:t>, England</w:t>
      </w:r>
      <w:r w:rsidR="001A0A12" w:rsidRPr="00F42EE1">
        <w:t>. They found that</w:t>
      </w:r>
      <w:r w:rsidR="007910D6" w:rsidRPr="00F42EE1">
        <w:t xml:space="preserve"> a </w:t>
      </w:r>
      <w:r w:rsidR="00633527" w:rsidRPr="00F42EE1">
        <w:t xml:space="preserve">library </w:t>
      </w:r>
      <w:r w:rsidR="004903DA" w:rsidRPr="00F42EE1">
        <w:t>assistant</w:t>
      </w:r>
      <w:r w:rsidR="0025759E" w:rsidRPr="00F42EE1">
        <w:t xml:space="preserve"> </w:t>
      </w:r>
      <w:r w:rsidR="00434E7D">
        <w:t xml:space="preserve">from Hong Kong </w:t>
      </w:r>
      <w:r w:rsidR="0025759E" w:rsidRPr="00F42EE1">
        <w:t>us</w:t>
      </w:r>
      <w:r w:rsidR="004E6E9E" w:rsidRPr="00F42EE1">
        <w:t>ed</w:t>
      </w:r>
      <w:r w:rsidR="0025759E" w:rsidRPr="00F42EE1">
        <w:t xml:space="preserve"> </w:t>
      </w:r>
      <w:r w:rsidR="00434E7D">
        <w:t>linguistic</w:t>
      </w:r>
      <w:r w:rsidR="0002767D" w:rsidRPr="00F42EE1">
        <w:t xml:space="preserve"> </w:t>
      </w:r>
      <w:r w:rsidR="00434E7D">
        <w:t>features associated with</w:t>
      </w:r>
      <w:r w:rsidR="00EF644B" w:rsidRPr="00F42EE1">
        <w:t xml:space="preserve"> Spanish and Italian</w:t>
      </w:r>
      <w:r w:rsidR="0028670C" w:rsidRPr="00F42EE1">
        <w:t xml:space="preserve"> to </w:t>
      </w:r>
      <w:r w:rsidR="00814A4C" w:rsidRPr="00F42EE1">
        <w:t xml:space="preserve">communicate with </w:t>
      </w:r>
      <w:r w:rsidR="009A46F5" w:rsidRPr="00F42EE1">
        <w:t xml:space="preserve">a Portuguese-speaking </w:t>
      </w:r>
      <w:r w:rsidR="0030066A" w:rsidRPr="00F42EE1">
        <w:t>service</w:t>
      </w:r>
      <w:r w:rsidR="0002767D" w:rsidRPr="00F42EE1">
        <w:t xml:space="preserve"> user</w:t>
      </w:r>
      <w:r w:rsidR="009A46F5" w:rsidRPr="00F42EE1">
        <w:t xml:space="preserve"> </w:t>
      </w:r>
      <w:r w:rsidR="00F53890" w:rsidRPr="00F42EE1">
        <w:t xml:space="preserve">who </w:t>
      </w:r>
      <w:r w:rsidR="00350C50" w:rsidRPr="00F42EE1">
        <w:t>wish</w:t>
      </w:r>
      <w:r w:rsidR="00F53890" w:rsidRPr="00F42EE1">
        <w:t>ed</w:t>
      </w:r>
      <w:r w:rsidR="00350C50" w:rsidRPr="00F42EE1">
        <w:t xml:space="preserve"> </w:t>
      </w:r>
      <w:r w:rsidR="008C0B7F" w:rsidRPr="00F42EE1">
        <w:t xml:space="preserve">to </w:t>
      </w:r>
      <w:r w:rsidR="00350C50" w:rsidRPr="00F42EE1">
        <w:t>register</w:t>
      </w:r>
      <w:r w:rsidR="0030066A" w:rsidRPr="00F42EE1">
        <w:t xml:space="preserve"> at the library</w:t>
      </w:r>
      <w:r w:rsidR="008C0B7F" w:rsidRPr="00F42EE1">
        <w:t>.</w:t>
      </w:r>
      <w:r w:rsidR="002E4A45" w:rsidRPr="00F42EE1">
        <w:t xml:space="preserve"> </w:t>
      </w:r>
      <w:r w:rsidR="00F53890" w:rsidRPr="00F42EE1">
        <w:t>The</w:t>
      </w:r>
      <w:r w:rsidR="00041BE2">
        <w:t xml:space="preserve"> library</w:t>
      </w:r>
      <w:r w:rsidR="00F53890" w:rsidRPr="00F42EE1">
        <w:t xml:space="preserve"> assistant</w:t>
      </w:r>
      <w:r w:rsidR="005B079C" w:rsidRPr="00F42EE1">
        <w:t xml:space="preserve"> also</w:t>
      </w:r>
      <w:r w:rsidR="00F53890" w:rsidRPr="00F42EE1">
        <w:t xml:space="preserve"> </w:t>
      </w:r>
      <w:r w:rsidR="009571E9" w:rsidRPr="00F42EE1">
        <w:t>slow</w:t>
      </w:r>
      <w:r w:rsidR="001A0A12" w:rsidRPr="00F42EE1">
        <w:t>ed and</w:t>
      </w:r>
      <w:r w:rsidR="009571E9" w:rsidRPr="00F42EE1">
        <w:t xml:space="preserve"> </w:t>
      </w:r>
      <w:r w:rsidR="003066C6" w:rsidRPr="00F42EE1">
        <w:t xml:space="preserve">simplified </w:t>
      </w:r>
      <w:r w:rsidR="006A020D" w:rsidRPr="00F42EE1">
        <w:t>her</w:t>
      </w:r>
      <w:r w:rsidR="001A0A12" w:rsidRPr="00F42EE1">
        <w:t xml:space="preserve"> use of English</w:t>
      </w:r>
      <w:r w:rsidR="00785A35" w:rsidRPr="00F42EE1">
        <w:t xml:space="preserve">, </w:t>
      </w:r>
      <w:r w:rsidR="003066C6" w:rsidRPr="00F42EE1">
        <w:t>help</w:t>
      </w:r>
      <w:r w:rsidR="00785A35" w:rsidRPr="00F42EE1">
        <w:t>ing</w:t>
      </w:r>
      <w:r w:rsidR="003066C6" w:rsidRPr="00F42EE1">
        <w:t xml:space="preserve"> the service user</w:t>
      </w:r>
      <w:r w:rsidR="00E40C0E" w:rsidRPr="00F42EE1">
        <w:t xml:space="preserve"> </w:t>
      </w:r>
      <w:r w:rsidR="00F53890" w:rsidRPr="00F42EE1">
        <w:t xml:space="preserve">to </w:t>
      </w:r>
      <w:r w:rsidR="00350A59" w:rsidRPr="00F42EE1">
        <w:t>recognise</w:t>
      </w:r>
      <w:r w:rsidR="00682E73" w:rsidRPr="00F42EE1">
        <w:t xml:space="preserve"> a few key words</w:t>
      </w:r>
      <w:r w:rsidR="0038553F" w:rsidRPr="00F42EE1">
        <w:t xml:space="preserve"> </w:t>
      </w:r>
      <w:r w:rsidR="00785A35" w:rsidRPr="00F42EE1">
        <w:t xml:space="preserve">she already </w:t>
      </w:r>
      <w:r w:rsidR="00F53890" w:rsidRPr="00F42EE1">
        <w:t>knew</w:t>
      </w:r>
      <w:r w:rsidR="009571E9" w:rsidRPr="00F42EE1">
        <w:t xml:space="preserve">, </w:t>
      </w:r>
      <w:r w:rsidR="005B079C" w:rsidRPr="00F42EE1">
        <w:t>or</w:t>
      </w:r>
      <w:r w:rsidR="00E30E80" w:rsidRPr="00F42EE1">
        <w:t xml:space="preserve"> to identify words </w:t>
      </w:r>
      <w:r w:rsidR="009571E9" w:rsidRPr="00F42EE1">
        <w:t xml:space="preserve">similar </w:t>
      </w:r>
      <w:r w:rsidR="00E30E80" w:rsidRPr="00F42EE1">
        <w:t xml:space="preserve">in </w:t>
      </w:r>
      <w:r w:rsidR="00FB7390" w:rsidRPr="00F42EE1">
        <w:t xml:space="preserve">English and </w:t>
      </w:r>
      <w:r w:rsidR="00E30E80" w:rsidRPr="00F42EE1">
        <w:t>Portuguese</w:t>
      </w:r>
      <w:r w:rsidR="009571E9" w:rsidRPr="00F42EE1">
        <w:t>.</w:t>
      </w:r>
      <w:r w:rsidR="00F96EE2" w:rsidRPr="00F42EE1">
        <w:t xml:space="preserve"> </w:t>
      </w:r>
      <w:r w:rsidR="006E5952" w:rsidRPr="00F42EE1">
        <w:t xml:space="preserve">Additionally, </w:t>
      </w:r>
      <w:r w:rsidR="00B94050" w:rsidRPr="00F42EE1">
        <w:t>Adami</w:t>
      </w:r>
      <w:r w:rsidR="00E726B8">
        <w:t>’</w:t>
      </w:r>
      <w:r w:rsidR="00B94050" w:rsidRPr="00F42EE1">
        <w:t>s (201</w:t>
      </w:r>
      <w:r w:rsidR="000B1333" w:rsidRPr="00F42EE1">
        <w:t>8</w:t>
      </w:r>
      <w:r w:rsidR="00B94050" w:rsidRPr="00F42EE1">
        <w:t>)</w:t>
      </w:r>
      <w:r w:rsidR="00413853" w:rsidRPr="00F42EE1">
        <w:t xml:space="preserve"> </w:t>
      </w:r>
      <w:r w:rsidR="00C87A71" w:rsidRPr="00F42EE1">
        <w:t xml:space="preserve">linguistic </w:t>
      </w:r>
      <w:r w:rsidR="00413853" w:rsidRPr="00F42EE1">
        <w:t>ethnograph</w:t>
      </w:r>
      <w:r w:rsidR="0066637B">
        <w:t xml:space="preserve">y </w:t>
      </w:r>
      <w:r w:rsidR="001B6BF9" w:rsidRPr="00F42EE1">
        <w:t>in a</w:t>
      </w:r>
      <w:r w:rsidR="00745642" w:rsidRPr="00F42EE1">
        <w:t xml:space="preserve"> </w:t>
      </w:r>
      <w:r w:rsidR="00413853" w:rsidRPr="00F42EE1">
        <w:t>Leeds</w:t>
      </w:r>
      <w:r w:rsidR="001B6BF9" w:rsidRPr="00F42EE1">
        <w:t xml:space="preserve"> marketplace</w:t>
      </w:r>
      <w:r w:rsidR="00413853" w:rsidRPr="00F42EE1">
        <w:t xml:space="preserve"> </w:t>
      </w:r>
      <w:r w:rsidR="00192CE3" w:rsidRPr="00F42EE1">
        <w:t>found that</w:t>
      </w:r>
      <w:r w:rsidR="00413853" w:rsidRPr="00F42EE1">
        <w:t xml:space="preserve"> </w:t>
      </w:r>
      <w:r w:rsidR="00745642" w:rsidRPr="00F42EE1">
        <w:t xml:space="preserve">a </w:t>
      </w:r>
      <w:r w:rsidR="00413853" w:rsidRPr="00F42EE1">
        <w:t>butcher</w:t>
      </w:r>
      <w:r w:rsidR="004969E6" w:rsidRPr="00F42EE1">
        <w:t xml:space="preserve"> </w:t>
      </w:r>
      <w:r w:rsidR="00724033" w:rsidRPr="00F42EE1">
        <w:t>enabl</w:t>
      </w:r>
      <w:r w:rsidR="00192CE3" w:rsidRPr="00F42EE1">
        <w:t>ed</w:t>
      </w:r>
      <w:r w:rsidR="00745642" w:rsidRPr="00F42EE1">
        <w:t xml:space="preserve"> </w:t>
      </w:r>
      <w:r w:rsidR="007F251C" w:rsidRPr="00F42EE1">
        <w:t>non-verbal communication</w:t>
      </w:r>
      <w:r w:rsidR="00192CE3" w:rsidRPr="00F42EE1">
        <w:t xml:space="preserve"> in various ways</w:t>
      </w:r>
      <w:r w:rsidR="00A7347A" w:rsidRPr="00F42EE1">
        <w:t xml:space="preserve">, for example </w:t>
      </w:r>
      <w:r w:rsidR="00F24C5D" w:rsidRPr="00F42EE1">
        <w:t xml:space="preserve">by </w:t>
      </w:r>
      <w:r w:rsidR="00A7347A" w:rsidRPr="00F42EE1">
        <w:t xml:space="preserve">displaying posters </w:t>
      </w:r>
      <w:r w:rsidR="00AD2309" w:rsidRPr="00F42EE1">
        <w:t xml:space="preserve">with </w:t>
      </w:r>
      <w:r w:rsidR="00160DB4" w:rsidRPr="00F42EE1">
        <w:t xml:space="preserve">illustrations </w:t>
      </w:r>
      <w:r w:rsidR="00AD2309" w:rsidRPr="00F42EE1">
        <w:t>of</w:t>
      </w:r>
      <w:r w:rsidR="0038404D" w:rsidRPr="00F42EE1">
        <w:t xml:space="preserve"> beef and lamb cuts</w:t>
      </w:r>
      <w:r w:rsidR="007F251C" w:rsidRPr="00F42EE1">
        <w:t xml:space="preserve"> that </w:t>
      </w:r>
      <w:r w:rsidR="0010313E">
        <w:t>emergent speakers of English</w:t>
      </w:r>
      <w:r w:rsidR="007F251C" w:rsidRPr="00F42EE1">
        <w:t xml:space="preserve"> </w:t>
      </w:r>
      <w:r w:rsidR="00026E46" w:rsidRPr="00F42EE1">
        <w:t>could point to</w:t>
      </w:r>
      <w:r w:rsidR="00F24C5D" w:rsidRPr="00F42EE1">
        <w:t xml:space="preserve"> </w:t>
      </w:r>
      <w:r w:rsidR="00BF5CDB" w:rsidRPr="00F42EE1">
        <w:t>when</w:t>
      </w:r>
      <w:r w:rsidR="00F24C5D" w:rsidRPr="00F42EE1">
        <w:t xml:space="preserve"> plac</w:t>
      </w:r>
      <w:r w:rsidR="00BF5CDB" w:rsidRPr="00F42EE1">
        <w:t>ing</w:t>
      </w:r>
      <w:r w:rsidR="00F24C5D" w:rsidRPr="00F42EE1">
        <w:t xml:space="preserve"> an order</w:t>
      </w:r>
      <w:r w:rsidR="007F251C" w:rsidRPr="00F42EE1">
        <w:t>.</w:t>
      </w:r>
      <w:r w:rsidR="00A8409D" w:rsidRPr="00F42EE1">
        <w:t xml:space="preserve"> In </w:t>
      </w:r>
      <w:r w:rsidR="00D609CA" w:rsidRPr="00F42EE1">
        <w:t xml:space="preserve">such </w:t>
      </w:r>
      <w:r w:rsidR="00A8409D" w:rsidRPr="00F42EE1">
        <w:t xml:space="preserve">service encounters, </w:t>
      </w:r>
      <w:r w:rsidR="00BF5CDB" w:rsidRPr="00F42EE1">
        <w:t xml:space="preserve">mutual </w:t>
      </w:r>
      <w:r w:rsidR="00192CE3" w:rsidRPr="00F42EE1">
        <w:t>comprehension</w:t>
      </w:r>
      <w:r w:rsidR="00A8409D" w:rsidRPr="00F42EE1">
        <w:t xml:space="preserve"> tak</w:t>
      </w:r>
      <w:r w:rsidR="00FF55D8" w:rsidRPr="00F42EE1">
        <w:t>es</w:t>
      </w:r>
      <w:r w:rsidR="00A8409D" w:rsidRPr="00F42EE1">
        <w:t xml:space="preserve"> priority over </w:t>
      </w:r>
      <w:r w:rsidR="00731E02" w:rsidRPr="00F42EE1">
        <w:t>the kind of</w:t>
      </w:r>
      <w:r w:rsidR="008965F1" w:rsidRPr="00F42EE1">
        <w:t xml:space="preserve"> </w:t>
      </w:r>
      <w:r w:rsidR="00CE7B8F" w:rsidRPr="00F42EE1">
        <w:t xml:space="preserve">grammatical </w:t>
      </w:r>
      <w:r w:rsidR="00A8409D" w:rsidRPr="00F42EE1">
        <w:t xml:space="preserve">accuracy </w:t>
      </w:r>
      <w:r w:rsidR="008965F1" w:rsidRPr="00F42EE1">
        <w:t>or</w:t>
      </w:r>
      <w:r w:rsidR="00CE7B8F" w:rsidRPr="00F42EE1">
        <w:t xml:space="preserve"> spoken</w:t>
      </w:r>
      <w:r w:rsidR="008965F1" w:rsidRPr="00F42EE1">
        <w:t xml:space="preserve"> fluency </w:t>
      </w:r>
      <w:r w:rsidR="00731E02" w:rsidRPr="00F42EE1">
        <w:t>associated with</w:t>
      </w:r>
      <w:r w:rsidR="004378BB" w:rsidRPr="00F42EE1">
        <w:t xml:space="preserve"> </w:t>
      </w:r>
      <w:r w:rsidR="00192CE3" w:rsidRPr="00F42EE1">
        <w:t>an</w:t>
      </w:r>
      <w:r w:rsidR="00A17E7C" w:rsidRPr="00F42EE1">
        <w:t xml:space="preserve"> idealised notion of </w:t>
      </w:r>
      <w:r w:rsidR="004D0377" w:rsidRPr="00F42EE1">
        <w:t xml:space="preserve">“native” or “first language” </w:t>
      </w:r>
      <w:r w:rsidR="00BF5CDB" w:rsidRPr="00F42EE1">
        <w:t>usage</w:t>
      </w:r>
      <w:r w:rsidR="008E26C6" w:rsidRPr="00F42EE1">
        <w:t xml:space="preserve"> </w:t>
      </w:r>
      <w:r w:rsidR="00A8409D" w:rsidRPr="00F42EE1">
        <w:t>(</w:t>
      </w:r>
      <w:r w:rsidR="002D1FC8" w:rsidRPr="00F42EE1">
        <w:t>Creese and Blackledge 2019</w:t>
      </w:r>
      <w:r w:rsidR="00A8409D" w:rsidRPr="00F42EE1">
        <w:t>).</w:t>
      </w:r>
    </w:p>
    <w:p w14:paraId="717147F2" w14:textId="507FE357" w:rsidR="00CF43AF" w:rsidRDefault="00CA21EA" w:rsidP="00A851E0">
      <w:pPr>
        <w:spacing w:line="480" w:lineRule="auto"/>
      </w:pPr>
      <w:r w:rsidRPr="00F42EE1">
        <w:t>Other linguistic ethnographic research suggest</w:t>
      </w:r>
      <w:r w:rsidR="003C46BD" w:rsidRPr="00F42EE1">
        <w:t>s</w:t>
      </w:r>
      <w:r w:rsidRPr="00F42EE1">
        <w:t xml:space="preserve"> that translanguaging cannot be assumed to be beneficial</w:t>
      </w:r>
      <w:r w:rsidR="0070297F" w:rsidRPr="00F42EE1">
        <w:t xml:space="preserve"> in all contexts. </w:t>
      </w:r>
      <w:r w:rsidR="0010313E">
        <w:t xml:space="preserve">For example, </w:t>
      </w:r>
      <w:r w:rsidR="0070297F" w:rsidRPr="00F42EE1">
        <w:t>Brooks</w:t>
      </w:r>
      <w:r w:rsidR="00E726B8">
        <w:t>’</w:t>
      </w:r>
      <w:r w:rsidR="0070297F" w:rsidRPr="00F42EE1">
        <w:t xml:space="preserve"> (202</w:t>
      </w:r>
      <w:r w:rsidR="00C97BBE">
        <w:t>2</w:t>
      </w:r>
      <w:r w:rsidR="0070297F" w:rsidRPr="00F42EE1">
        <w:t xml:space="preserve">) </w:t>
      </w:r>
      <w:r w:rsidR="00014E23" w:rsidRPr="00F42EE1">
        <w:t>study of</w:t>
      </w:r>
      <w:r w:rsidR="0070297F" w:rsidRPr="00F42EE1">
        <w:t xml:space="preserve"> translanguaging at </w:t>
      </w:r>
      <w:r w:rsidR="005D536B">
        <w:t>an</w:t>
      </w:r>
      <w:r w:rsidR="0070297F" w:rsidRPr="00F42EE1">
        <w:t xml:space="preserve"> antenatal clinic </w:t>
      </w:r>
      <w:r w:rsidR="005D536B">
        <w:t xml:space="preserve">in London </w:t>
      </w:r>
      <w:r w:rsidR="00AA49DB" w:rsidRPr="00F42EE1">
        <w:t xml:space="preserve">identified misunderstandings that midwives did not detect because they did not share the linguistic resources of patients and interpreters. By not paying </w:t>
      </w:r>
      <w:r w:rsidR="00617402" w:rsidRPr="00F42EE1">
        <w:t>translanguaging</w:t>
      </w:r>
      <w:r w:rsidR="00AA49DB" w:rsidRPr="00F42EE1">
        <w:t xml:space="preserve"> sufficient attention, the hospital risked adverse clinical outcomes for patients. Indeed, researchers </w:t>
      </w:r>
      <w:r w:rsidR="00C272CB">
        <w:t xml:space="preserve">have </w:t>
      </w:r>
      <w:r w:rsidR="00AA49DB" w:rsidRPr="00F42EE1">
        <w:t>warn</w:t>
      </w:r>
      <w:r w:rsidR="00C272CB">
        <w:t>ed against</w:t>
      </w:r>
      <w:r w:rsidR="002C1E4B" w:rsidRPr="00F42EE1">
        <w:t xml:space="preserve"> </w:t>
      </w:r>
      <w:r w:rsidR="002530A8">
        <w:t>claim</w:t>
      </w:r>
      <w:r w:rsidR="00C272CB">
        <w:t>ing that translanguaging is inherently beneficial, a claim</w:t>
      </w:r>
      <w:r w:rsidR="00AA49DB" w:rsidRPr="00F42EE1">
        <w:t xml:space="preserve"> </w:t>
      </w:r>
      <w:r w:rsidR="003742E9">
        <w:t xml:space="preserve">that </w:t>
      </w:r>
      <w:r w:rsidR="00AA49DB" w:rsidRPr="00F42EE1">
        <w:t xml:space="preserve">risks discrediting </w:t>
      </w:r>
      <w:r w:rsidR="00C272CB">
        <w:t>translanguaging</w:t>
      </w:r>
      <w:r w:rsidR="00AA49DB" w:rsidRPr="00F42EE1">
        <w:t xml:space="preserve"> theory when empirical evidence shows </w:t>
      </w:r>
      <w:r w:rsidR="002C1E4B" w:rsidRPr="00F42EE1">
        <w:t>less than beneficial effects</w:t>
      </w:r>
      <w:r w:rsidR="00AA49DB" w:rsidRPr="00F42EE1">
        <w:t xml:space="preserve"> (Jaspers 2017). </w:t>
      </w:r>
    </w:p>
    <w:p w14:paraId="5FDBF6EC" w14:textId="4CA51E8D" w:rsidR="00A80C19" w:rsidRPr="00F42EE1" w:rsidRDefault="00DD5D8C" w:rsidP="00A851E0">
      <w:pPr>
        <w:spacing w:line="480" w:lineRule="auto"/>
      </w:pPr>
      <w:r>
        <w:lastRenderedPageBreak/>
        <w:t xml:space="preserve">What </w:t>
      </w:r>
      <w:r w:rsidR="006B485C">
        <w:t xml:space="preserve">this </w:t>
      </w:r>
      <w:r w:rsidR="00FA23D0">
        <w:t>literature review</w:t>
      </w:r>
      <w:r w:rsidR="006B485C">
        <w:t xml:space="preserve"> makes clear is that </w:t>
      </w:r>
      <w:r w:rsidR="00791A24">
        <w:t xml:space="preserve">translanguaging </w:t>
      </w:r>
      <w:r w:rsidR="00544995">
        <w:t xml:space="preserve">is a context-specific practice drawing on the </w:t>
      </w:r>
      <w:r w:rsidR="00B9717E">
        <w:t xml:space="preserve">communicative repertoires of </w:t>
      </w:r>
      <w:proofErr w:type="gramStart"/>
      <w:r w:rsidR="00B9717E">
        <w:t>particular speakers</w:t>
      </w:r>
      <w:proofErr w:type="gramEnd"/>
      <w:r w:rsidR="00B9717E">
        <w:t>.</w:t>
      </w:r>
      <w:r w:rsidR="009A2E59">
        <w:t xml:space="preserve"> As such, it is </w:t>
      </w:r>
      <w:r w:rsidR="00BE6502">
        <w:t>important</w:t>
      </w:r>
      <w:r w:rsidR="009A2E59">
        <w:t xml:space="preserve"> to investigate situated of examples of translanguaging within</w:t>
      </w:r>
      <w:r w:rsidR="004B4E3B">
        <w:t xml:space="preserve"> the context of </w:t>
      </w:r>
      <w:r w:rsidR="00BE6502">
        <w:t>empirical</w:t>
      </w:r>
      <w:r w:rsidR="004B4E3B">
        <w:t xml:space="preserve"> research</w:t>
      </w:r>
      <w:r w:rsidR="00BE6502">
        <w:t>. The context of this research is the work of</w:t>
      </w:r>
      <w:r w:rsidR="004B4E3B">
        <w:t xml:space="preserve"> refugee- and migrant-support </w:t>
      </w:r>
      <w:r w:rsidR="00651C1A">
        <w:t>organisations</w:t>
      </w:r>
      <w:r w:rsidR="004B4E3B">
        <w:t xml:space="preserve"> in Scotland. </w:t>
      </w:r>
      <w:r w:rsidR="00BE6502">
        <w:t>While it</w:t>
      </w:r>
      <w:r w:rsidR="00BE6502" w:rsidRPr="00F42EE1">
        <w:t xml:space="preserve"> </w:t>
      </w:r>
      <w:r w:rsidR="00BE6502">
        <w:t>cannot be assumed that translanguaging is beneficial</w:t>
      </w:r>
      <w:r w:rsidR="00BE6502" w:rsidRPr="00F42EE1">
        <w:t xml:space="preserve"> </w:t>
      </w:r>
      <w:r w:rsidR="00BE6502">
        <w:t>under all circumstances</w:t>
      </w:r>
      <w:r w:rsidR="00BE6502" w:rsidRPr="00F42EE1">
        <w:t xml:space="preserve">, </w:t>
      </w:r>
      <w:r w:rsidR="00DF550B">
        <w:t xml:space="preserve">it appears that </w:t>
      </w:r>
      <w:r w:rsidR="009D44FA">
        <w:t>flexible communicati</w:t>
      </w:r>
      <w:r w:rsidR="004E46D1">
        <w:t>ve</w:t>
      </w:r>
      <w:r w:rsidR="009D44FA">
        <w:t xml:space="preserve"> </w:t>
      </w:r>
      <w:r w:rsidR="004E46D1">
        <w:t xml:space="preserve">practices </w:t>
      </w:r>
      <w:r w:rsidR="009D44FA">
        <w:t>reflect</w:t>
      </w:r>
      <w:r w:rsidR="00DF550B">
        <w:t>ing</w:t>
      </w:r>
      <w:r w:rsidR="009D44FA">
        <w:t xml:space="preserve"> </w:t>
      </w:r>
      <w:r w:rsidR="004E46D1">
        <w:t xml:space="preserve">the linguistic diversity of </w:t>
      </w:r>
      <w:r w:rsidR="00DF550B">
        <w:t>migrant</w:t>
      </w:r>
      <w:r w:rsidR="004E46D1">
        <w:t xml:space="preserve"> communities have</w:t>
      </w:r>
      <w:r w:rsidR="00BE6502" w:rsidRPr="00F42EE1">
        <w:t xml:space="preserve"> the potential to </w:t>
      </w:r>
      <w:r w:rsidR="004E46D1">
        <w:t>reduce</w:t>
      </w:r>
      <w:r w:rsidR="00BE6502" w:rsidRPr="00F42EE1">
        <w:t xml:space="preserve"> language minoritisation.</w:t>
      </w:r>
      <w:r w:rsidR="00862917">
        <w:t xml:space="preserve"> </w:t>
      </w:r>
      <w:r w:rsidR="00090CED">
        <w:t>The</w:t>
      </w:r>
      <w:r w:rsidR="00862917">
        <w:t xml:space="preserve"> </w:t>
      </w:r>
      <w:r w:rsidR="00834BF4">
        <w:t>analysis below</w:t>
      </w:r>
      <w:r w:rsidR="00862917">
        <w:t xml:space="preserve"> </w:t>
      </w:r>
      <w:r w:rsidR="00526176">
        <w:t>explore</w:t>
      </w:r>
      <w:r w:rsidR="00834BF4">
        <w:t>s</w:t>
      </w:r>
      <w:r w:rsidR="00526176">
        <w:t xml:space="preserve"> </w:t>
      </w:r>
      <w:r w:rsidR="00862917">
        <w:t xml:space="preserve">situated </w:t>
      </w:r>
      <w:r w:rsidR="00526176">
        <w:t>examples</w:t>
      </w:r>
      <w:r w:rsidR="00862917">
        <w:t xml:space="preserve"> </w:t>
      </w:r>
      <w:r w:rsidR="004E0E96">
        <w:t xml:space="preserve">of </w:t>
      </w:r>
      <w:r w:rsidR="00862917">
        <w:t>inclusive communicat</w:t>
      </w:r>
      <w:r w:rsidR="00250364">
        <w:t>ion</w:t>
      </w:r>
      <w:r w:rsidR="004E0E96">
        <w:t xml:space="preserve">, </w:t>
      </w:r>
      <w:r w:rsidR="007B645C">
        <w:t>considering the effects of</w:t>
      </w:r>
      <w:r w:rsidR="00A04BF8">
        <w:t xml:space="preserve"> </w:t>
      </w:r>
      <w:r w:rsidR="007B645C">
        <w:t xml:space="preserve">a </w:t>
      </w:r>
      <w:r w:rsidR="00A04BF8">
        <w:t>diverse range of</w:t>
      </w:r>
      <w:r w:rsidR="00A4556C">
        <w:t xml:space="preserve"> </w:t>
      </w:r>
      <w:r w:rsidR="004E0E96">
        <w:t>translanguaging</w:t>
      </w:r>
      <w:r w:rsidR="00A4556C">
        <w:t xml:space="preserve"> practices</w:t>
      </w:r>
      <w:r w:rsidR="00051F19">
        <w:t>.</w:t>
      </w:r>
      <w:r w:rsidR="00B80FCD">
        <w:t xml:space="preserve"> </w:t>
      </w:r>
      <w:r w:rsidR="00E208B4">
        <w:t>First however, this article turns to the</w:t>
      </w:r>
      <w:r w:rsidR="0035163B">
        <w:t xml:space="preserve"> </w:t>
      </w:r>
      <w:r w:rsidR="008249E6">
        <w:t xml:space="preserve">research </w:t>
      </w:r>
      <w:r w:rsidR="00F90569">
        <w:t>methods used to collect and analyse</w:t>
      </w:r>
      <w:r w:rsidR="00931DE1">
        <w:t xml:space="preserve"> data.</w:t>
      </w:r>
    </w:p>
    <w:p w14:paraId="1BDA409E" w14:textId="77777777" w:rsidR="009B5D31" w:rsidRPr="00F42EE1" w:rsidRDefault="009B5D31" w:rsidP="00A851E0">
      <w:pPr>
        <w:spacing w:line="480" w:lineRule="auto"/>
      </w:pPr>
    </w:p>
    <w:p w14:paraId="7309EDBA" w14:textId="6E17D47B" w:rsidR="00AA7435" w:rsidRPr="00F42EE1" w:rsidRDefault="00B94BEA" w:rsidP="00E75BA8">
      <w:pPr>
        <w:pStyle w:val="Heading2"/>
      </w:pPr>
      <w:bookmarkStart w:id="6" w:name="_Toc143514093"/>
      <w:r w:rsidRPr="00F42EE1">
        <w:t>Research methods</w:t>
      </w:r>
      <w:bookmarkEnd w:id="6"/>
    </w:p>
    <w:p w14:paraId="3AEA9B8B" w14:textId="3948E6A1" w:rsidR="00644D18" w:rsidRDefault="004434DC" w:rsidP="00407D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t>The</w:t>
      </w:r>
      <w:r w:rsidR="00644D18" w:rsidRPr="00F42EE1">
        <w:t xml:space="preserve"> research methodology is located within a social constructionist paradigm, adopting the ontological view that realities exist in the form of “socially and experientially based, local and specific” mental constructions (Guba 1990 cited in Lincoln et al. 2018, p. 114). What follows from this constructionist ontology is the epistemological understanding that knowledge is produced interactionally between researcher and research participants. Any meaning generated through analysis is therefore socially constructed, contextually dependent and subjective (Lincoln et al. 2018). </w:t>
      </w:r>
      <w:r w:rsidR="00F90F34" w:rsidRPr="00F42EE1">
        <w:t xml:space="preserve">Guided by my epistemological orientation, I chose semi-structured interviewing as a way </w:t>
      </w:r>
      <w:r w:rsidR="00373C49">
        <w:t>of</w:t>
      </w:r>
      <w:r w:rsidR="00F90F34" w:rsidRPr="00F42EE1">
        <w:t xml:space="preserve"> co</w:t>
      </w:r>
      <w:r w:rsidR="00373C49">
        <w:t>-</w:t>
      </w:r>
      <w:r w:rsidR="00F90F34" w:rsidRPr="00F42EE1">
        <w:t>construct</w:t>
      </w:r>
      <w:r w:rsidR="00373C49">
        <w:t>ing</w:t>
      </w:r>
      <w:r w:rsidR="00F90F34" w:rsidRPr="00F42EE1">
        <w:t xml:space="preserve"> knowledge of participants’ local and specific realities in a flexible</w:t>
      </w:r>
      <w:r w:rsidR="00615F76">
        <w:t xml:space="preserve">, </w:t>
      </w:r>
      <w:r w:rsidR="00F90F34" w:rsidRPr="00F42EE1">
        <w:t>open way (Mason 2002).</w:t>
      </w:r>
      <w:r w:rsidR="00F90F34">
        <w:t xml:space="preserve"> </w:t>
      </w:r>
      <w:r w:rsidR="00E00694">
        <w:t xml:space="preserve">While </w:t>
      </w:r>
      <w:r w:rsidR="00BE3247">
        <w:t>the research</w:t>
      </w:r>
      <w:r w:rsidR="000479A6">
        <w:t xml:space="preserve"> did not include</w:t>
      </w:r>
      <w:r w:rsidR="00E00694">
        <w:t xml:space="preserve"> participant observation</w:t>
      </w:r>
      <w:r w:rsidR="00615F76">
        <w:t xml:space="preserve"> methods</w:t>
      </w:r>
      <w:r w:rsidR="00E00694">
        <w:t>,</w:t>
      </w:r>
      <w:r w:rsidR="00F90F34" w:rsidRPr="00F42EE1">
        <w:t xml:space="preserve"> </w:t>
      </w:r>
      <w:r w:rsidR="00E00694">
        <w:t xml:space="preserve">an </w:t>
      </w:r>
      <w:r w:rsidR="00F90F34" w:rsidRPr="00F42EE1">
        <w:t xml:space="preserve">advantage of </w:t>
      </w:r>
      <w:r w:rsidR="00BE3247">
        <w:t>collecting data through</w:t>
      </w:r>
      <w:r w:rsidR="00F90F34" w:rsidRPr="00F42EE1">
        <w:t xml:space="preserve"> interviews was that I could </w:t>
      </w:r>
      <w:r w:rsidR="00E00694">
        <w:t>explore</w:t>
      </w:r>
      <w:r w:rsidR="00F90F34" w:rsidRPr="00F42EE1">
        <w:t xml:space="preserve"> a</w:t>
      </w:r>
      <w:r w:rsidR="00931C38">
        <w:t xml:space="preserve"> </w:t>
      </w:r>
      <w:r w:rsidR="00F90F34" w:rsidRPr="00F42EE1">
        <w:t>range of communicative practices</w:t>
      </w:r>
      <w:r w:rsidR="00E00694">
        <w:t xml:space="preserve"> </w:t>
      </w:r>
      <w:r w:rsidR="00F90F34" w:rsidRPr="00F42EE1">
        <w:t xml:space="preserve">that </w:t>
      </w:r>
      <w:r w:rsidR="006011AF">
        <w:t xml:space="preserve">it </w:t>
      </w:r>
      <w:r w:rsidR="00F90F34" w:rsidRPr="00F42EE1">
        <w:t xml:space="preserve">would have been difficult to </w:t>
      </w:r>
      <w:r w:rsidR="006011AF">
        <w:t>observe</w:t>
      </w:r>
      <w:r w:rsidR="00931C38">
        <w:t xml:space="preserve"> so extensively</w:t>
      </w:r>
      <w:r w:rsidR="00F90F34" w:rsidRPr="00F42EE1">
        <w:t>.</w:t>
      </w:r>
      <w:r w:rsidR="00F90F34">
        <w:t xml:space="preserve">  </w:t>
      </w:r>
    </w:p>
    <w:p w14:paraId="6ED85E9F" w14:textId="4EB6F7B9" w:rsidR="00F90F34" w:rsidRDefault="006011AF" w:rsidP="00F90F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t>Six s</w:t>
      </w:r>
      <w:r w:rsidR="000C281F" w:rsidRPr="00F42EE1">
        <w:t xml:space="preserve">taff members from five organisations in Glasgow </w:t>
      </w:r>
      <w:r>
        <w:t>took part</w:t>
      </w:r>
      <w:r w:rsidR="000C281F" w:rsidRPr="00F42EE1">
        <w:t xml:space="preserve"> in research interviews. </w:t>
      </w:r>
      <w:r w:rsidR="00752B30">
        <w:t>I</w:t>
      </w:r>
      <w:r w:rsidR="00DB38A9" w:rsidRPr="00F42EE1">
        <w:t xml:space="preserve">nterviewees </w:t>
      </w:r>
      <w:r w:rsidR="00752B30">
        <w:t>were all staff at</w:t>
      </w:r>
      <w:r w:rsidR="00DB38A9" w:rsidRPr="00F42EE1">
        <w:t xml:space="preserve"> refugee- or migrant-support </w:t>
      </w:r>
      <w:r w:rsidR="00752B30">
        <w:t>organisations</w:t>
      </w:r>
      <w:r w:rsidR="001B1571">
        <w:t xml:space="preserve"> that </w:t>
      </w:r>
      <w:r w:rsidR="00752B30">
        <w:t>work with</w:t>
      </w:r>
      <w:r w:rsidR="001B1571">
        <w:t xml:space="preserve"> </w:t>
      </w:r>
      <w:r w:rsidR="00DB38A9" w:rsidRPr="00F42EE1">
        <w:t>language</w:t>
      </w:r>
      <w:r w:rsidR="001B1571">
        <w:t>-</w:t>
      </w:r>
      <w:r w:rsidR="00DB38A9" w:rsidRPr="00F42EE1">
        <w:t>minoritised</w:t>
      </w:r>
      <w:r w:rsidR="001B1571">
        <w:t xml:space="preserve"> </w:t>
      </w:r>
      <w:r w:rsidR="001B1571">
        <w:lastRenderedPageBreak/>
        <w:t>speakers</w:t>
      </w:r>
      <w:r w:rsidR="00DB38A9" w:rsidRPr="00F42EE1">
        <w:t>. Each organisation provides services for people with a refugee or migrant background, as well as supporting people to access services outside their organisation.</w:t>
      </w:r>
      <w:r w:rsidR="00DB38A9" w:rsidRPr="000C281F">
        <w:t xml:space="preserve"> </w:t>
      </w:r>
      <w:r w:rsidR="00DB38A9" w:rsidRPr="00F42EE1">
        <w:t>Taken together, participants met the selection criteria for the research: all were experienced professionals with a mixture of frontline and management roles; most identified as bilingual or multilingual; and most worked for organisations led by refugees or migrants themselves. As such, the interviews provided rich data for analysis.</w:t>
      </w:r>
      <w:r w:rsidR="00DB38A9" w:rsidRPr="00E24744">
        <w:t xml:space="preserve"> </w:t>
      </w:r>
    </w:p>
    <w:p w14:paraId="204CA770" w14:textId="56B64ADF" w:rsidR="00A85EE8" w:rsidRPr="00FE1CD2" w:rsidRDefault="00852E7F" w:rsidP="00AC6E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t xml:space="preserve">Following </w:t>
      </w:r>
      <w:r w:rsidR="009A1B90">
        <w:t>Mason (2002), I organised the interviews</w:t>
      </w:r>
      <w:r w:rsidR="002C2425">
        <w:t xml:space="preserve"> </w:t>
      </w:r>
      <w:r w:rsidR="006861CB">
        <w:t>around topic</w:t>
      </w:r>
      <w:r w:rsidR="009A1B90">
        <w:t>-based questions</w:t>
      </w:r>
      <w:r w:rsidR="00174053">
        <w:t xml:space="preserve"> (see Table 1 below for examples</w:t>
      </w:r>
      <w:r w:rsidR="00367131">
        <w:t>)</w:t>
      </w:r>
      <w:r w:rsidR="0018320B">
        <w:t>.</w:t>
      </w:r>
      <w:r w:rsidR="00224D85">
        <w:t xml:space="preserve"> </w:t>
      </w:r>
      <w:r w:rsidR="00D103A6" w:rsidRPr="002C2425">
        <w:t xml:space="preserve">I flexibly adapted </w:t>
      </w:r>
      <w:r w:rsidR="00904773">
        <w:t>this</w:t>
      </w:r>
      <w:r w:rsidR="00743577">
        <w:t xml:space="preserve"> interview schedule during</w:t>
      </w:r>
      <w:r w:rsidR="0084728B">
        <w:t xml:space="preserve"> interviews themselves</w:t>
      </w:r>
      <w:r w:rsidR="00D103A6" w:rsidRPr="002C2425">
        <w:t xml:space="preserve">, responding to participants’ perspectives while also keeping in mind </w:t>
      </w:r>
      <w:r>
        <w:t>the</w:t>
      </w:r>
      <w:r w:rsidR="00D103A6">
        <w:t xml:space="preserve"> </w:t>
      </w:r>
      <w:r w:rsidR="00AC6EB7">
        <w:t>aims of my research.</w:t>
      </w:r>
    </w:p>
    <w:tbl>
      <w:tblPr>
        <w:tblStyle w:val="TableGrid"/>
        <w:tblW w:w="0" w:type="auto"/>
        <w:tblLook w:val="04A0" w:firstRow="1" w:lastRow="0" w:firstColumn="1" w:lastColumn="0" w:noHBand="0" w:noVBand="1"/>
      </w:tblPr>
      <w:tblGrid>
        <w:gridCol w:w="4520"/>
        <w:gridCol w:w="4520"/>
      </w:tblGrid>
      <w:tr w:rsidR="00F44E66" w:rsidRPr="00F44E66" w14:paraId="168B79DB" w14:textId="77777777" w:rsidTr="00F44E66">
        <w:tc>
          <w:tcPr>
            <w:tcW w:w="4520" w:type="dxa"/>
          </w:tcPr>
          <w:p w14:paraId="3FEC7F36" w14:textId="7D403071" w:rsidR="00F44E66" w:rsidRPr="00F44E66" w:rsidRDefault="00C711C7" w:rsidP="00E24744">
            <w:pPr>
              <w:spacing w:line="480" w:lineRule="auto"/>
              <w:rPr>
                <w:b/>
                <w:bCs/>
              </w:rPr>
            </w:pPr>
            <w:r>
              <w:rPr>
                <w:b/>
                <w:bCs/>
              </w:rPr>
              <w:t>Interview topic</w:t>
            </w:r>
          </w:p>
        </w:tc>
        <w:tc>
          <w:tcPr>
            <w:tcW w:w="4520" w:type="dxa"/>
          </w:tcPr>
          <w:p w14:paraId="6ED9046B" w14:textId="3019E016" w:rsidR="00F44E66" w:rsidRPr="00F44E66" w:rsidRDefault="00F44E66" w:rsidP="00E24744">
            <w:pPr>
              <w:spacing w:line="480" w:lineRule="auto"/>
              <w:rPr>
                <w:b/>
                <w:bCs/>
              </w:rPr>
            </w:pPr>
            <w:r w:rsidRPr="00F44E66">
              <w:rPr>
                <w:b/>
                <w:bCs/>
              </w:rPr>
              <w:t>Example interview question</w:t>
            </w:r>
          </w:p>
        </w:tc>
      </w:tr>
      <w:tr w:rsidR="00F44E66" w14:paraId="2D750C41" w14:textId="77777777" w:rsidTr="00F44E66">
        <w:tc>
          <w:tcPr>
            <w:tcW w:w="4520" w:type="dxa"/>
          </w:tcPr>
          <w:p w14:paraId="7FCE7922" w14:textId="35913283" w:rsidR="00F44E66" w:rsidRPr="00CD6F05" w:rsidRDefault="00F44E66" w:rsidP="00CD6F05">
            <w:pPr>
              <w:pStyle w:val="ListParagraph"/>
              <w:numPr>
                <w:ilvl w:val="0"/>
                <w:numId w:val="25"/>
              </w:numPr>
              <w:spacing w:line="480" w:lineRule="auto"/>
            </w:pPr>
            <w:r w:rsidRPr="00CD6F05">
              <w:t xml:space="preserve">Service-level communicative practices (focusing on the </w:t>
            </w:r>
            <w:r w:rsidR="00C711C7">
              <w:t>interviewees’</w:t>
            </w:r>
            <w:r w:rsidRPr="00CD6F05">
              <w:t xml:space="preserve"> role)</w:t>
            </w:r>
          </w:p>
        </w:tc>
        <w:tc>
          <w:tcPr>
            <w:tcW w:w="4520" w:type="dxa"/>
          </w:tcPr>
          <w:p w14:paraId="2F09FE7F" w14:textId="5FEB09AF" w:rsidR="00F44E66" w:rsidRDefault="00880C95" w:rsidP="00E24744">
            <w:pPr>
              <w:spacing w:line="480" w:lineRule="auto"/>
            </w:pPr>
            <w:r>
              <w:t>What’s your approach to communicating with speakers of other languages in the services you deliver?</w:t>
            </w:r>
          </w:p>
        </w:tc>
      </w:tr>
      <w:tr w:rsidR="00F44E66" w14:paraId="27746889" w14:textId="77777777" w:rsidTr="00F44E66">
        <w:tc>
          <w:tcPr>
            <w:tcW w:w="4520" w:type="dxa"/>
          </w:tcPr>
          <w:p w14:paraId="7E63E357" w14:textId="6F56FDFA" w:rsidR="00F44E66" w:rsidRPr="00CD6F05" w:rsidRDefault="00286FDD" w:rsidP="00CD6F05">
            <w:pPr>
              <w:pStyle w:val="ListParagraph"/>
              <w:numPr>
                <w:ilvl w:val="0"/>
                <w:numId w:val="25"/>
              </w:numPr>
              <w:spacing w:line="480" w:lineRule="auto"/>
            </w:pPr>
            <w:r w:rsidRPr="00CD6F05">
              <w:t xml:space="preserve">Situational questions based on </w:t>
            </w:r>
            <w:r w:rsidR="00E02540">
              <w:t>interviewees’ work with</w:t>
            </w:r>
            <w:r w:rsidRPr="00CD6F05">
              <w:t xml:space="preserve"> language-minoritised </w:t>
            </w:r>
            <w:r w:rsidR="005850E3">
              <w:t>speakers</w:t>
            </w:r>
          </w:p>
        </w:tc>
        <w:tc>
          <w:tcPr>
            <w:tcW w:w="4520" w:type="dxa"/>
          </w:tcPr>
          <w:p w14:paraId="5915769E" w14:textId="5B352E64" w:rsidR="00F44E66" w:rsidRDefault="001917CF" w:rsidP="00E24744">
            <w:pPr>
              <w:spacing w:line="480" w:lineRule="auto"/>
            </w:pPr>
            <w:r w:rsidRPr="001917CF">
              <w:t>Can you tell me about a time when a person or group new to English successfully accessed a servic</w:t>
            </w:r>
            <w:r w:rsidR="001F19F1">
              <w:t xml:space="preserve">e </w:t>
            </w:r>
            <w:r w:rsidRPr="001917CF">
              <w:t>inside or outside your organisation</w:t>
            </w:r>
            <w:r w:rsidR="001F19F1">
              <w:t>?</w:t>
            </w:r>
          </w:p>
        </w:tc>
      </w:tr>
      <w:tr w:rsidR="001917CF" w14:paraId="27630106" w14:textId="77777777" w:rsidTr="00F44E66">
        <w:tc>
          <w:tcPr>
            <w:tcW w:w="4520" w:type="dxa"/>
          </w:tcPr>
          <w:p w14:paraId="1D0AFB33" w14:textId="3E2FBA19" w:rsidR="00E02540" w:rsidRPr="00E02540" w:rsidRDefault="001F19F1" w:rsidP="00E02540">
            <w:pPr>
              <w:pStyle w:val="ListParagraph"/>
              <w:numPr>
                <w:ilvl w:val="0"/>
                <w:numId w:val="25"/>
              </w:numPr>
              <w:spacing w:line="480" w:lineRule="auto"/>
            </w:pPr>
            <w:r>
              <w:t>Organisation-level measures</w:t>
            </w:r>
            <w:r w:rsidR="00E02540">
              <w:t xml:space="preserve"> (focusing on the interviewees’ organisation)</w:t>
            </w:r>
          </w:p>
        </w:tc>
        <w:tc>
          <w:tcPr>
            <w:tcW w:w="4520" w:type="dxa"/>
          </w:tcPr>
          <w:p w14:paraId="49539AB5" w14:textId="39AD467D" w:rsidR="001917CF" w:rsidRPr="001917CF" w:rsidRDefault="00142C5C" w:rsidP="00142C5C">
            <w:pPr>
              <w:spacing w:line="480" w:lineRule="auto"/>
            </w:pPr>
            <w:r w:rsidRPr="00142C5C">
              <w:t>Does your organisation consider the languages people speak as part of the recruitment process for staff or volunteers?</w:t>
            </w:r>
            <w:r w:rsidR="001F19F1">
              <w:t xml:space="preserve"> In what ways?</w:t>
            </w:r>
          </w:p>
        </w:tc>
      </w:tr>
    </w:tbl>
    <w:p w14:paraId="74DEC442" w14:textId="2731561B" w:rsidR="001F780F" w:rsidRPr="001F780F" w:rsidRDefault="001F780F" w:rsidP="001F780F">
      <w:pPr>
        <w:spacing w:line="480" w:lineRule="auto"/>
        <w:jc w:val="right"/>
        <w:rPr>
          <w:i/>
          <w:iCs/>
        </w:rPr>
      </w:pPr>
      <w:r>
        <w:rPr>
          <w:i/>
          <w:iCs/>
        </w:rPr>
        <w:t>Table 1:</w:t>
      </w:r>
      <w:r w:rsidR="001B0FD0">
        <w:rPr>
          <w:i/>
          <w:iCs/>
        </w:rPr>
        <w:t xml:space="preserve"> interview topics and example questions</w:t>
      </w:r>
    </w:p>
    <w:p w14:paraId="163C69CC" w14:textId="53B03F03" w:rsidR="006C42B6" w:rsidRDefault="0084728B" w:rsidP="004E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t>Once I had collected data, the</w:t>
      </w:r>
      <w:r w:rsidR="00C80EC2">
        <w:t xml:space="preserve"> </w:t>
      </w:r>
      <w:r w:rsidR="002C2425">
        <w:t xml:space="preserve">analytic </w:t>
      </w:r>
      <w:r w:rsidR="00C80EC2">
        <w:t xml:space="preserve">method </w:t>
      </w:r>
      <w:r w:rsidR="002C2425">
        <w:t xml:space="preserve">I </w:t>
      </w:r>
      <w:r w:rsidR="00C80EC2">
        <w:t>adopted was</w:t>
      </w:r>
      <w:r w:rsidR="00AF42F5" w:rsidRPr="00F42EE1">
        <w:t xml:space="preserve"> </w:t>
      </w:r>
      <w:r w:rsidR="00050324" w:rsidRPr="00F42EE1">
        <w:t>reflexive thematic</w:t>
      </w:r>
      <w:r w:rsidR="008C6FFF" w:rsidRPr="00F42EE1">
        <w:t xml:space="preserve"> analysis</w:t>
      </w:r>
      <w:r w:rsidR="00050324" w:rsidRPr="00F42EE1">
        <w:t xml:space="preserve"> </w:t>
      </w:r>
      <w:r w:rsidR="00A91177" w:rsidRPr="00F42EE1">
        <w:t>(</w:t>
      </w:r>
      <w:r w:rsidR="0006718E" w:rsidRPr="00F42EE1">
        <w:t>“</w:t>
      </w:r>
      <w:r w:rsidR="00A91177" w:rsidRPr="00F42EE1">
        <w:t>reflexive TA</w:t>
      </w:r>
      <w:r w:rsidR="0006718E" w:rsidRPr="00F42EE1">
        <w:t>”</w:t>
      </w:r>
      <w:r w:rsidR="00A91177" w:rsidRPr="00F42EE1">
        <w:t>)</w:t>
      </w:r>
      <w:r w:rsidR="002C2425">
        <w:t xml:space="preserve">, </w:t>
      </w:r>
      <w:r w:rsidR="006011CD">
        <w:t>which Braun and Clarke (2022) define</w:t>
      </w:r>
      <w:r w:rsidR="002C2425">
        <w:t xml:space="preserve"> </w:t>
      </w:r>
      <w:r w:rsidR="00D669F5">
        <w:t xml:space="preserve">as a </w:t>
      </w:r>
      <w:r w:rsidR="00963551">
        <w:t>way</w:t>
      </w:r>
      <w:r w:rsidR="00D669F5">
        <w:t xml:space="preserve"> of</w:t>
      </w:r>
      <w:r w:rsidR="00A91177" w:rsidRPr="00F42EE1">
        <w:t xml:space="preserve"> </w:t>
      </w:r>
      <w:r w:rsidR="00F57D93" w:rsidRPr="00F42EE1">
        <w:t>interpret</w:t>
      </w:r>
      <w:r w:rsidR="00D669F5">
        <w:t>ing</w:t>
      </w:r>
      <w:r w:rsidR="00F57D93" w:rsidRPr="00F42EE1">
        <w:t xml:space="preserve"> patterns of meaning across </w:t>
      </w:r>
      <w:r w:rsidR="00D669F5">
        <w:t>a</w:t>
      </w:r>
      <w:r w:rsidR="00F57D93" w:rsidRPr="00F42EE1">
        <w:t xml:space="preserve"> dataset</w:t>
      </w:r>
      <w:r>
        <w:t>. Braun and Clarke argue that such</w:t>
      </w:r>
      <w:r w:rsidR="00AA72F6">
        <w:t xml:space="preserve"> interpretation </w:t>
      </w:r>
      <w:r w:rsidR="00D669F5">
        <w:t xml:space="preserve">involves the </w:t>
      </w:r>
      <w:r w:rsidR="00EF34ED">
        <w:t>researcher in critical reflection</w:t>
      </w:r>
      <w:r w:rsidR="00D451E3">
        <w:t xml:space="preserve"> on the </w:t>
      </w:r>
      <w:r w:rsidR="00C14B9D">
        <w:t>subjective</w:t>
      </w:r>
      <w:r w:rsidR="00D451E3">
        <w:t>, situated nature of their research</w:t>
      </w:r>
      <w:r w:rsidR="00C8169B" w:rsidRPr="00F42EE1">
        <w:t xml:space="preserve">. </w:t>
      </w:r>
      <w:r w:rsidR="00AB1C5E">
        <w:t>As such,</w:t>
      </w:r>
      <w:r w:rsidR="004E7404" w:rsidRPr="00F42EE1">
        <w:t xml:space="preserve"> reflexive TA </w:t>
      </w:r>
      <w:r w:rsidR="00AB1C5E">
        <w:t>fitted well</w:t>
      </w:r>
      <w:r w:rsidR="004E7404" w:rsidRPr="00F42EE1">
        <w:t xml:space="preserve"> within </w:t>
      </w:r>
      <w:r w:rsidR="00AB1C5E">
        <w:t>my</w:t>
      </w:r>
      <w:r w:rsidR="004E7404" w:rsidRPr="00F42EE1">
        <w:t xml:space="preserve"> social constructionist paradigm</w:t>
      </w:r>
      <w:r w:rsidR="004E7404">
        <w:t xml:space="preserve">. </w:t>
      </w:r>
      <w:r w:rsidR="00D95BE0">
        <w:t xml:space="preserve">Following </w:t>
      </w:r>
      <w:r w:rsidR="005B6746">
        <w:t>Braun and Clarke’s</w:t>
      </w:r>
      <w:r w:rsidR="00D95BE0">
        <w:t xml:space="preserve"> </w:t>
      </w:r>
      <w:r w:rsidR="00433146">
        <w:t xml:space="preserve">six </w:t>
      </w:r>
      <w:r w:rsidR="005B6746">
        <w:t>phases of reflexive TA</w:t>
      </w:r>
      <w:r w:rsidR="00D95BE0">
        <w:t xml:space="preserve">, I </w:t>
      </w:r>
      <w:r w:rsidR="00354455">
        <w:t xml:space="preserve">began </w:t>
      </w:r>
      <w:r w:rsidR="00433146">
        <w:t xml:space="preserve">with </w:t>
      </w:r>
      <w:r w:rsidR="00354455">
        <w:t xml:space="preserve">data </w:t>
      </w:r>
      <w:r w:rsidR="009B2D79">
        <w:lastRenderedPageBreak/>
        <w:t>familiarisation</w:t>
      </w:r>
      <w:r w:rsidR="00433146">
        <w:t>,</w:t>
      </w:r>
      <w:r w:rsidR="00016C23">
        <w:t xml:space="preserve"> reading the interview transcripts many times</w:t>
      </w:r>
      <w:r w:rsidR="00433146">
        <w:t xml:space="preserve"> over and </w:t>
      </w:r>
      <w:r w:rsidR="00CF5B50">
        <w:t>noting</w:t>
      </w:r>
      <w:r w:rsidR="00CC7B1D">
        <w:t xml:space="preserve"> how participants made sense of the communicative practices they were describing.</w:t>
      </w:r>
      <w:r w:rsidR="00562887">
        <w:t xml:space="preserve"> </w:t>
      </w:r>
      <w:r w:rsidR="0094004F">
        <w:t>These</w:t>
      </w:r>
      <w:r w:rsidR="0053433F">
        <w:t xml:space="preserve"> familiarisation notes supported initial coding</w:t>
      </w:r>
      <w:r w:rsidR="00C14B9D">
        <w:t>,</w:t>
      </w:r>
      <w:r w:rsidR="00936952">
        <w:t xml:space="preserve"> in which I </w:t>
      </w:r>
      <w:r w:rsidR="00733EC9">
        <w:t>use</w:t>
      </w:r>
      <w:r w:rsidR="00362017">
        <w:t>d</w:t>
      </w:r>
      <w:r w:rsidR="00733EC9">
        <w:t xml:space="preserve"> NVivo 20 to </w:t>
      </w:r>
      <w:r w:rsidR="00622E4E">
        <w:t xml:space="preserve">assign </w:t>
      </w:r>
      <w:r w:rsidR="00C46114">
        <w:t>code</w:t>
      </w:r>
      <w:r w:rsidR="00622E4E">
        <w:t xml:space="preserve">s to data extracts, </w:t>
      </w:r>
      <w:r w:rsidR="0017594A">
        <w:t>codes that</w:t>
      </w:r>
      <w:r w:rsidR="00DF3430">
        <w:t xml:space="preserve"> </w:t>
      </w:r>
      <w:r w:rsidR="00AB7437">
        <w:t>interpreted</w:t>
      </w:r>
      <w:r w:rsidR="005800D1">
        <w:t xml:space="preserve"> the data in </w:t>
      </w:r>
      <w:r w:rsidR="00C46114">
        <w:t>relat</w:t>
      </w:r>
      <w:r w:rsidR="005800D1">
        <w:t>ion</w:t>
      </w:r>
      <w:r w:rsidR="00C46114">
        <w:t xml:space="preserve"> to my research </w:t>
      </w:r>
      <w:r w:rsidR="00343541">
        <w:t>questions.</w:t>
      </w:r>
      <w:r w:rsidR="00DB1CDE">
        <w:t xml:space="preserve"> </w:t>
      </w:r>
      <w:r w:rsidR="0017594A">
        <w:t>For</w:t>
      </w:r>
      <w:r w:rsidR="007D7283">
        <w:t xml:space="preserve"> example</w:t>
      </w:r>
      <w:r w:rsidR="004D61D0">
        <w:t xml:space="preserve">, one interviewee </w:t>
      </w:r>
      <w:r w:rsidR="00800CCE">
        <w:t xml:space="preserve">talked about the facilitators of an art group at her organisation: </w:t>
      </w:r>
      <w:r w:rsidR="004D61D0">
        <w:t>“</w:t>
      </w:r>
      <w:r w:rsidR="00DC20E5">
        <w:t>O</w:t>
      </w:r>
      <w:r w:rsidR="004D61D0">
        <w:t>ne</w:t>
      </w:r>
      <w:r w:rsidR="0040591E">
        <w:t xml:space="preserve"> </w:t>
      </w:r>
      <w:r w:rsidR="004D61D0">
        <w:t>speaks Arabic</w:t>
      </w:r>
      <w:r w:rsidR="0040591E">
        <w:t>,</w:t>
      </w:r>
      <w:r w:rsidR="004D61D0">
        <w:t xml:space="preserve"> one speaks Farsi</w:t>
      </w:r>
      <w:r w:rsidR="0040591E">
        <w:t xml:space="preserve">, </w:t>
      </w:r>
      <w:r w:rsidR="004D61D0">
        <w:t>and I think that was quite a good way of welcoming new people that had not spoken a lot of English</w:t>
      </w:r>
      <w:r w:rsidR="00860D27">
        <w:t>,</w:t>
      </w:r>
      <w:r w:rsidR="004D61D0">
        <w:t xml:space="preserve"> with a tutor that speaks their own language</w:t>
      </w:r>
      <w:r w:rsidR="00395205">
        <w:t>.</w:t>
      </w:r>
      <w:r w:rsidR="00FF4F9B">
        <w:t>”</w:t>
      </w:r>
      <w:r w:rsidR="007D7283">
        <w:t xml:space="preserve"> I coded</w:t>
      </w:r>
      <w:r w:rsidR="00D83CD2">
        <w:t xml:space="preserve"> this</w:t>
      </w:r>
      <w:r w:rsidR="00622E4E">
        <w:t xml:space="preserve"> extract</w:t>
      </w:r>
      <w:r w:rsidR="00BA0740">
        <w:t xml:space="preserve"> </w:t>
      </w:r>
      <w:r w:rsidR="00D83CD2">
        <w:t>as “giv</w:t>
      </w:r>
      <w:r w:rsidR="00A8632A">
        <w:t>ing</w:t>
      </w:r>
      <w:r w:rsidR="00D83CD2">
        <w:t xml:space="preserve"> welcome”</w:t>
      </w:r>
      <w:r w:rsidR="0063114F">
        <w:t>,</w:t>
      </w:r>
      <w:r w:rsidR="00EF7610">
        <w:t xml:space="preserve"> </w:t>
      </w:r>
      <w:r w:rsidR="00FE3422">
        <w:t>inductively interpreting</w:t>
      </w:r>
      <w:r w:rsidR="00F035C3" w:rsidRPr="00F42EE1">
        <w:t xml:space="preserve"> how </w:t>
      </w:r>
      <w:r w:rsidR="00190CD3">
        <w:t>the interviewee</w:t>
      </w:r>
      <w:r w:rsidR="00F035C3" w:rsidRPr="00F42EE1">
        <w:t xml:space="preserve"> made </w:t>
      </w:r>
      <w:r w:rsidR="00AF6B4F">
        <w:t>sense of</w:t>
      </w:r>
      <w:r w:rsidR="00F035C3" w:rsidRPr="00F42EE1">
        <w:t xml:space="preserve"> </w:t>
      </w:r>
      <w:r w:rsidR="00873E81">
        <w:t>the communication she observed</w:t>
      </w:r>
      <w:r w:rsidR="00A8632A">
        <w:t>.</w:t>
      </w:r>
      <w:r w:rsidR="00BE497F">
        <w:t xml:space="preserve"> </w:t>
      </w:r>
      <w:r w:rsidR="00703790">
        <w:t xml:space="preserve">By the time I had </w:t>
      </w:r>
      <w:r w:rsidR="00F40862">
        <w:t>completed initial coding</w:t>
      </w:r>
      <w:r w:rsidR="004775F4">
        <w:t xml:space="preserve">, </w:t>
      </w:r>
      <w:r w:rsidR="00147850">
        <w:t>I had</w:t>
      </w:r>
      <w:r w:rsidR="00756C5F">
        <w:t xml:space="preserve"> </w:t>
      </w:r>
      <w:r w:rsidR="00B90034">
        <w:t>applied the code</w:t>
      </w:r>
      <w:r w:rsidR="00147850">
        <w:t xml:space="preserve"> </w:t>
      </w:r>
      <w:r w:rsidR="00703790">
        <w:t>“giving welcome”</w:t>
      </w:r>
      <w:r w:rsidR="004775F4">
        <w:t xml:space="preserve"> </w:t>
      </w:r>
      <w:r w:rsidR="00147850">
        <w:t>to</w:t>
      </w:r>
      <w:r w:rsidR="007D1316">
        <w:t xml:space="preserve"> </w:t>
      </w:r>
      <w:r w:rsidR="00806977">
        <w:t xml:space="preserve">data extracts across nearly all </w:t>
      </w:r>
      <w:r w:rsidR="00016917">
        <w:t>transcripts</w:t>
      </w:r>
      <w:r w:rsidR="00806977">
        <w:t>.</w:t>
      </w:r>
      <w:r w:rsidR="00792D64">
        <w:t xml:space="preserve"> </w:t>
      </w:r>
      <w:r w:rsidR="0013615F">
        <w:t>At this point,</w:t>
      </w:r>
      <w:r w:rsidR="00792D64">
        <w:t xml:space="preserve"> the code </w:t>
      </w:r>
      <w:r w:rsidR="006F4CCB">
        <w:t xml:space="preserve">label </w:t>
      </w:r>
      <w:r w:rsidR="00792D64">
        <w:t xml:space="preserve">had </w:t>
      </w:r>
      <w:r w:rsidR="006F4CCB">
        <w:t>developed</w:t>
      </w:r>
      <w:r w:rsidR="00792D64">
        <w:t xml:space="preserve"> </w:t>
      </w:r>
      <w:r w:rsidR="004629A2">
        <w:t xml:space="preserve">from “giving welcome” </w:t>
      </w:r>
      <w:r w:rsidR="0050032A">
        <w:t>t</w:t>
      </w:r>
      <w:r w:rsidR="00792D64">
        <w:t>o</w:t>
      </w:r>
      <w:r w:rsidR="003E388B">
        <w:t xml:space="preserve"> </w:t>
      </w:r>
      <w:r w:rsidR="004775F4">
        <w:t>“translanguaging offers welcome and conviviality”</w:t>
      </w:r>
      <w:r w:rsidR="00FD4A72">
        <w:t>.</w:t>
      </w:r>
      <w:r w:rsidR="009447B3">
        <w:t xml:space="preserve"> This </w:t>
      </w:r>
      <w:r w:rsidR="00005618">
        <w:t xml:space="preserve">code </w:t>
      </w:r>
      <w:r w:rsidR="009447B3">
        <w:t xml:space="preserve">development </w:t>
      </w:r>
      <w:r w:rsidR="00A41130">
        <w:t xml:space="preserve">illustrates Braun and Clarke’s (2022) point that coding is an iterative process that </w:t>
      </w:r>
      <w:r w:rsidR="0050032A">
        <w:t>often</w:t>
      </w:r>
      <w:r w:rsidR="00A41130">
        <w:t xml:space="preserve"> become</w:t>
      </w:r>
      <w:r w:rsidR="0050032A">
        <w:t>s</w:t>
      </w:r>
      <w:r w:rsidR="00A41130">
        <w:t xml:space="preserve"> more deductive as the researcher</w:t>
      </w:r>
      <w:r w:rsidR="006D257C">
        <w:t xml:space="preserve"> </w:t>
      </w:r>
      <w:r w:rsidR="00C90086">
        <w:t>engag</w:t>
      </w:r>
      <w:r w:rsidR="00A41130">
        <w:t>es</w:t>
      </w:r>
      <w:r w:rsidR="00C90086">
        <w:t xml:space="preserve"> </w:t>
      </w:r>
      <w:r w:rsidR="000C19FC">
        <w:t xml:space="preserve">with data on a </w:t>
      </w:r>
      <w:r w:rsidR="00005618">
        <w:t xml:space="preserve">more </w:t>
      </w:r>
      <w:r w:rsidR="000C19FC">
        <w:t>conceptual level</w:t>
      </w:r>
      <w:r w:rsidR="00005618">
        <w:t>.</w:t>
      </w:r>
    </w:p>
    <w:p w14:paraId="522738C6" w14:textId="3FEBDE8D" w:rsidR="00F90F34" w:rsidRDefault="006D257C" w:rsidP="00A851E0">
      <w:pPr>
        <w:spacing w:line="480" w:lineRule="auto"/>
      </w:pPr>
      <w:r>
        <w:t xml:space="preserve">Reviewing </w:t>
      </w:r>
      <w:r w:rsidR="004A509E">
        <w:t xml:space="preserve">and </w:t>
      </w:r>
      <w:r w:rsidR="003E388B">
        <w:t xml:space="preserve">visually </w:t>
      </w:r>
      <w:r w:rsidR="004A509E">
        <w:t xml:space="preserve">mapping </w:t>
      </w:r>
      <w:r w:rsidR="00F44491">
        <w:t>my</w:t>
      </w:r>
      <w:r w:rsidR="003E388B">
        <w:t xml:space="preserve"> codes</w:t>
      </w:r>
      <w:r>
        <w:t xml:space="preserve">, I </w:t>
      </w:r>
      <w:r w:rsidR="00E75E20">
        <w:t xml:space="preserve">began </w:t>
      </w:r>
      <w:r w:rsidR="00F44491">
        <w:t>organising</w:t>
      </w:r>
      <w:r w:rsidR="003E388B">
        <w:t xml:space="preserve"> them</w:t>
      </w:r>
      <w:r w:rsidR="009C0CD2">
        <w:t xml:space="preserve"> </w:t>
      </w:r>
      <w:r w:rsidR="004A509E">
        <w:t>around initial themes</w:t>
      </w:r>
      <w:r w:rsidR="00E3338F">
        <w:t xml:space="preserve"> or</w:t>
      </w:r>
      <w:r w:rsidR="00D2317F">
        <w:t xml:space="preserve"> </w:t>
      </w:r>
      <w:r w:rsidR="009C0CD2">
        <w:t>“central organising concept</w:t>
      </w:r>
      <w:r w:rsidR="004A509E">
        <w:t>s</w:t>
      </w:r>
      <w:r w:rsidR="009C0CD2">
        <w:t>”</w:t>
      </w:r>
      <w:r w:rsidR="00D2317F">
        <w:t xml:space="preserve"> within the analysis (Braun and Clarke 2022)</w:t>
      </w:r>
      <w:r w:rsidR="006C42B6">
        <w:t xml:space="preserve">. </w:t>
      </w:r>
      <w:r w:rsidR="003A7B8A">
        <w:t xml:space="preserve">For example, the code “translanguaging offers welcome and conviviality” became part of </w:t>
      </w:r>
      <w:r w:rsidR="006A7244">
        <w:t xml:space="preserve">the first </w:t>
      </w:r>
      <w:r w:rsidR="003A7B8A">
        <w:t>theme</w:t>
      </w:r>
      <w:r w:rsidR="006A7244">
        <w:t>,</w:t>
      </w:r>
      <w:r w:rsidR="003A7B8A">
        <w:t xml:space="preserve"> “translanguaging brings people together”, which </w:t>
      </w:r>
      <w:r w:rsidR="006A7244">
        <w:t>summarises</w:t>
      </w:r>
      <w:r w:rsidR="00227D59">
        <w:t xml:space="preserve"> the</w:t>
      </w:r>
      <w:r w:rsidR="003A7B8A">
        <w:t xml:space="preserve"> </w:t>
      </w:r>
      <w:r w:rsidR="00EB2030">
        <w:t>broader</w:t>
      </w:r>
      <w:r w:rsidR="00227D59">
        <w:t xml:space="preserve"> </w:t>
      </w:r>
      <w:r w:rsidR="003A7B8A">
        <w:t xml:space="preserve">effects of </w:t>
      </w:r>
      <w:r w:rsidR="00907E9B">
        <w:t xml:space="preserve">the </w:t>
      </w:r>
      <w:r w:rsidR="00227D59">
        <w:t>communicative</w:t>
      </w:r>
      <w:r w:rsidR="003A7B8A">
        <w:t xml:space="preserve"> practices that interviewees described. </w:t>
      </w:r>
      <w:r w:rsidR="00F17703">
        <w:t xml:space="preserve">To ensure a rigorous engagement with the data, I </w:t>
      </w:r>
      <w:r w:rsidR="00B32610">
        <w:t xml:space="preserve">reviewed </w:t>
      </w:r>
      <w:r w:rsidR="00EB2030">
        <w:t xml:space="preserve">my </w:t>
      </w:r>
      <w:r w:rsidR="00666B5B">
        <w:t>analysis</w:t>
      </w:r>
      <w:r w:rsidR="00F17703">
        <w:t xml:space="preserve"> by </w:t>
      </w:r>
      <w:r w:rsidR="00666B5B">
        <w:t>returning to</w:t>
      </w:r>
      <w:r w:rsidR="002A2813">
        <w:t xml:space="preserve"> the</w:t>
      </w:r>
      <w:r w:rsidR="00AF17A4">
        <w:t xml:space="preserve"> transcripts</w:t>
      </w:r>
      <w:r w:rsidR="0057109F">
        <w:t>, checking</w:t>
      </w:r>
      <w:r w:rsidR="00373753">
        <w:t xml:space="preserve"> the </w:t>
      </w:r>
      <w:r w:rsidR="003537AD">
        <w:t>fit</w:t>
      </w:r>
      <w:r w:rsidR="006C067A">
        <w:t xml:space="preserve"> between code</w:t>
      </w:r>
      <w:r w:rsidR="001E6129">
        <w:t>d data extracts</w:t>
      </w:r>
      <w:r w:rsidR="006C067A">
        <w:t xml:space="preserve"> and themes.</w:t>
      </w:r>
      <w:r w:rsidR="00122210">
        <w:t xml:space="preserve"> I then set about naming </w:t>
      </w:r>
      <w:r w:rsidR="00F26FA7">
        <w:t>each theme</w:t>
      </w:r>
      <w:r w:rsidR="006862EC">
        <w:t xml:space="preserve">. </w:t>
      </w:r>
      <w:r w:rsidR="00FC12ED">
        <w:t xml:space="preserve">For </w:t>
      </w:r>
      <w:r w:rsidR="00F26FA7">
        <w:t>the</w:t>
      </w:r>
      <w:r w:rsidR="00BD694D">
        <w:t xml:space="preserve"> analysis</w:t>
      </w:r>
      <w:r w:rsidR="00F26FA7">
        <w:t xml:space="preserve"> below</w:t>
      </w:r>
      <w:r w:rsidR="00FC12ED">
        <w:t xml:space="preserve">, I </w:t>
      </w:r>
      <w:r w:rsidR="003A7B8A">
        <w:t xml:space="preserve">revisited </w:t>
      </w:r>
      <w:r w:rsidR="00F26FA7">
        <w:t>the</w:t>
      </w:r>
      <w:r w:rsidR="003A7B8A">
        <w:t xml:space="preserve"> coded extracts and </w:t>
      </w:r>
      <w:r w:rsidR="00FC12ED">
        <w:t xml:space="preserve">identified two examples </w:t>
      </w:r>
      <w:r w:rsidR="00F26FA7">
        <w:t xml:space="preserve">of situated communication </w:t>
      </w:r>
      <w:r w:rsidR="00FC12ED">
        <w:t>to illustrate each theme.</w:t>
      </w:r>
      <w:r w:rsidR="009030C6">
        <w:t xml:space="preserve"> </w:t>
      </w:r>
    </w:p>
    <w:p w14:paraId="185F2CE5" w14:textId="0BD6E500" w:rsidR="00DB5F8C" w:rsidRDefault="00F90F34" w:rsidP="00A851E0">
      <w:pPr>
        <w:spacing w:line="480" w:lineRule="auto"/>
      </w:pPr>
      <w:r w:rsidRPr="00F42EE1">
        <w:t xml:space="preserve">I collected data after obtaining ethical approval from </w:t>
      </w:r>
      <w:r w:rsidR="00C139D3" w:rsidRPr="00F42EE1">
        <w:t>the University of Stirling’s General University Ethics Panel, assessed at a faculty level (approval ID: GUEP 2022 12083 8550)</w:t>
      </w:r>
      <w:r w:rsidRPr="00F42EE1">
        <w:t xml:space="preserve">. Participants signed written consent forms and </w:t>
      </w:r>
      <w:r w:rsidR="006C77DF">
        <w:t>are named</w:t>
      </w:r>
      <w:r w:rsidRPr="00F42EE1">
        <w:t xml:space="preserve"> </w:t>
      </w:r>
      <w:r w:rsidR="006C77DF">
        <w:t>with</w:t>
      </w:r>
      <w:r w:rsidRPr="00F42EE1">
        <w:t xml:space="preserve"> pseudonymous acronyms.</w:t>
      </w:r>
      <w:r>
        <w:t xml:space="preserve"> </w:t>
      </w:r>
      <w:r w:rsidR="009030C6" w:rsidRPr="00F42EE1">
        <w:t xml:space="preserve">The </w:t>
      </w:r>
      <w:r w:rsidR="00B249B4">
        <w:t>analysis</w:t>
      </w:r>
      <w:r w:rsidR="009030C6" w:rsidRPr="00F42EE1">
        <w:t xml:space="preserve"> and discussion section</w:t>
      </w:r>
      <w:r w:rsidR="00B249B4">
        <w:t>s</w:t>
      </w:r>
      <w:r w:rsidR="009030C6" w:rsidRPr="00F42EE1">
        <w:t xml:space="preserve"> that follow report on three of the four main themes </w:t>
      </w:r>
      <w:r w:rsidR="004C10CF">
        <w:t>that my analysis generated</w:t>
      </w:r>
      <w:r w:rsidR="009030C6" w:rsidRPr="00F42EE1">
        <w:t xml:space="preserve">. The final </w:t>
      </w:r>
      <w:r w:rsidR="009030C6" w:rsidRPr="00F42EE1">
        <w:lastRenderedPageBreak/>
        <w:t>theme (“More ESOL provision is needed”) has been omitted</w:t>
      </w:r>
      <w:r w:rsidR="004C10CF">
        <w:t xml:space="preserve"> here</w:t>
      </w:r>
      <w:r w:rsidR="009030C6" w:rsidRPr="00F42EE1">
        <w:t>, as th</w:t>
      </w:r>
      <w:r w:rsidR="004C10CF">
        <w:t>is</w:t>
      </w:r>
      <w:r w:rsidR="009030C6" w:rsidRPr="00F42EE1">
        <w:t xml:space="preserve"> article focuses on inclusion measures that go beyond learning the dominant language.</w:t>
      </w:r>
    </w:p>
    <w:p w14:paraId="622783EC" w14:textId="77777777" w:rsidR="00104281" w:rsidRPr="00F42EE1" w:rsidRDefault="00104281" w:rsidP="00A851E0">
      <w:pPr>
        <w:spacing w:line="480" w:lineRule="auto"/>
      </w:pPr>
    </w:p>
    <w:p w14:paraId="3DCF6DD8" w14:textId="19995E11" w:rsidR="005E1632" w:rsidRPr="00F42EE1" w:rsidRDefault="006D2C02" w:rsidP="00E75BA8">
      <w:pPr>
        <w:pStyle w:val="Heading2"/>
      </w:pPr>
      <w:bookmarkStart w:id="7" w:name="_Toc143514094"/>
      <w:r>
        <w:t>Analysis</w:t>
      </w:r>
      <w:bookmarkEnd w:id="7"/>
    </w:p>
    <w:p w14:paraId="612252C1" w14:textId="67C0A692" w:rsidR="002F1B7F" w:rsidRPr="00F42EE1" w:rsidRDefault="00E55509" w:rsidP="00A851E0">
      <w:pPr>
        <w:spacing w:line="480" w:lineRule="auto"/>
      </w:pPr>
      <w:r w:rsidRPr="00F42EE1">
        <w:t xml:space="preserve">Reflexive </w:t>
      </w:r>
      <w:r w:rsidR="008A7F28" w:rsidRPr="00F42EE1">
        <w:t>thematic</w:t>
      </w:r>
      <w:r w:rsidRPr="00F42EE1">
        <w:t xml:space="preserve"> analysis generated the following</w:t>
      </w:r>
      <w:r w:rsidR="00754319" w:rsidRPr="00F42EE1">
        <w:t xml:space="preserve"> themes </w:t>
      </w:r>
      <w:r w:rsidRPr="00F42EE1">
        <w:t>that</w:t>
      </w:r>
      <w:r w:rsidR="00DC481D" w:rsidRPr="00F42EE1">
        <w:t xml:space="preserve"> </w:t>
      </w:r>
      <w:r w:rsidR="00754319" w:rsidRPr="00F42EE1">
        <w:t xml:space="preserve">explore </w:t>
      </w:r>
      <w:r w:rsidR="0007344E" w:rsidRPr="00F42EE1">
        <w:t>factors</w:t>
      </w:r>
      <w:r w:rsidR="00785AF7" w:rsidRPr="00F42EE1">
        <w:t xml:space="preserve"> enabling the inclusion of language-minoritised speakers</w:t>
      </w:r>
      <w:r w:rsidR="003D3911">
        <w:t xml:space="preserve">, as well as the challenges </w:t>
      </w:r>
      <w:r w:rsidR="00F06F71">
        <w:t>regarding such inclusion.</w:t>
      </w:r>
      <w:r w:rsidR="003D3911">
        <w:t xml:space="preserve"> </w:t>
      </w:r>
    </w:p>
    <w:p w14:paraId="2DA123FE" w14:textId="77777777" w:rsidR="00684968" w:rsidRPr="00F42EE1" w:rsidRDefault="00684968" w:rsidP="00A851E0">
      <w:pPr>
        <w:spacing w:line="480" w:lineRule="auto"/>
      </w:pPr>
    </w:p>
    <w:p w14:paraId="73E49E17" w14:textId="6AFF636B" w:rsidR="00242CB9" w:rsidRPr="00F42EE1" w:rsidRDefault="005C3A09" w:rsidP="00E8334D">
      <w:pPr>
        <w:pStyle w:val="Heading3"/>
      </w:pPr>
      <w:bookmarkStart w:id="8" w:name="_Toc143514095"/>
      <w:r w:rsidRPr="00F42EE1">
        <w:t>Theme 1:</w:t>
      </w:r>
      <w:r w:rsidR="00E0642A" w:rsidRPr="00F42EE1">
        <w:t xml:space="preserve"> </w:t>
      </w:r>
      <w:bookmarkEnd w:id="8"/>
      <w:r w:rsidR="00404E86">
        <w:t>T</w:t>
      </w:r>
      <w:r w:rsidR="00375446" w:rsidRPr="00F42EE1">
        <w:t>ranslanguaging brings people together</w:t>
      </w:r>
    </w:p>
    <w:p w14:paraId="7896CDF0" w14:textId="19FB7DFD" w:rsidR="00AE5DE9" w:rsidRDefault="006A339F" w:rsidP="00AE5DE9">
      <w:pPr>
        <w:spacing w:line="480" w:lineRule="auto"/>
      </w:pPr>
      <w:r>
        <w:t>The following two exampl</w:t>
      </w:r>
      <w:r w:rsidR="00B3569F">
        <w:t>es describe</w:t>
      </w:r>
      <w:r w:rsidR="00AE5DE9" w:rsidRPr="00F42EE1">
        <w:t xml:space="preserve"> </w:t>
      </w:r>
      <w:r w:rsidR="0090054A">
        <w:t>ways</w:t>
      </w:r>
      <w:r w:rsidR="00B96788">
        <w:t xml:space="preserve"> in</w:t>
      </w:r>
      <w:r w:rsidR="003E0214">
        <w:t xml:space="preserve"> which interviewees</w:t>
      </w:r>
      <w:r w:rsidR="00AE5DE9" w:rsidRPr="00F42EE1">
        <w:t xml:space="preserve"> </w:t>
      </w:r>
      <w:r w:rsidR="00B96788">
        <w:t>supported</w:t>
      </w:r>
      <w:r w:rsidR="00AE5DE9" w:rsidRPr="00F42EE1">
        <w:t xml:space="preserve"> inclusion </w:t>
      </w:r>
      <w:r w:rsidR="003E0214">
        <w:t>by</w:t>
      </w:r>
      <w:r w:rsidR="00AE5DE9" w:rsidRPr="00F42EE1">
        <w:t xml:space="preserve"> </w:t>
      </w:r>
      <w:r w:rsidR="00520637">
        <w:t>drawing on the</w:t>
      </w:r>
      <w:r w:rsidR="00AE5DE9" w:rsidRPr="00F42EE1">
        <w:t xml:space="preserve"> </w:t>
      </w:r>
      <w:r w:rsidR="00520637">
        <w:t>communicative resources</w:t>
      </w:r>
      <w:r w:rsidR="00AE5DE9" w:rsidRPr="00F42EE1">
        <w:t xml:space="preserve"> available, including</w:t>
      </w:r>
      <w:r w:rsidR="0005002E">
        <w:t xml:space="preserve"> participants</w:t>
      </w:r>
      <w:r w:rsidR="00E726B8">
        <w:t>’</w:t>
      </w:r>
      <w:r w:rsidR="0005002E">
        <w:t xml:space="preserve"> </w:t>
      </w:r>
      <w:r w:rsidR="00912155">
        <w:t xml:space="preserve">full </w:t>
      </w:r>
      <w:r w:rsidR="0005002E">
        <w:t>linguistic repertoires.</w:t>
      </w:r>
    </w:p>
    <w:p w14:paraId="56E62295" w14:textId="77777777" w:rsidR="00035379" w:rsidRDefault="00035379" w:rsidP="00AE5DE9">
      <w:pPr>
        <w:spacing w:line="480" w:lineRule="auto"/>
      </w:pPr>
    </w:p>
    <w:p w14:paraId="2B406C35" w14:textId="77777777" w:rsidR="00CB186F" w:rsidRPr="00CB186F" w:rsidRDefault="00CB186F" w:rsidP="00CB186F">
      <w:pPr>
        <w:spacing w:line="480" w:lineRule="auto"/>
        <w:rPr>
          <w:b/>
          <w:bCs/>
        </w:rPr>
      </w:pPr>
      <w:r w:rsidRPr="00CB186F">
        <w:rPr>
          <w:b/>
          <w:bCs/>
        </w:rPr>
        <w:t>Example 1: translanguaging in a registration meeting</w:t>
      </w:r>
    </w:p>
    <w:p w14:paraId="6183ED04" w14:textId="20B7D2C0" w:rsidR="00CB186F" w:rsidRPr="00CB186F" w:rsidRDefault="00CB186F" w:rsidP="00CB186F">
      <w:pPr>
        <w:spacing w:line="480" w:lineRule="auto"/>
      </w:pPr>
      <w:r w:rsidRPr="00CB186F">
        <w:t xml:space="preserve">PW works at a third-sector organisation in Glasgow specialising in the provision of ESOL (English for Speakers of Other Languages). His role includes training and supervising volunteer ESOL tutors, as well as registering and assessing new students. PW identified as a speaker of English and Spanish, adding that he had also learned some Arabic and Pashto at the organisation. Asked to describe a time when he had supported an emergent speaker of English to access a service, PW gave the example of meeting a pre-literate Arabic speaker who wanted to register for ESOL classes. Both PW and the Arabic speaker fluidly drew on their linguistic repertoires to complete the registration process, for example when PW used basic Arabic to elicit information such as the man’s name and phone number. Drawing on his training as an ESOL teacher, PW also used simplified English, which he combined with physical gesture, for example when asking, “Where do you live? In Glasgow? </w:t>
      </w:r>
      <w:r w:rsidRPr="00CB186F">
        <w:rPr>
          <w:u w:val="single"/>
        </w:rPr>
        <w:t>Here</w:t>
      </w:r>
      <w:r w:rsidRPr="00CB186F">
        <w:t xml:space="preserve"> in Glasgow? ((points downwards with his finger))” Baynham and Lee (2019, p. 59) would consider </w:t>
      </w:r>
      <w:r w:rsidRPr="00CB186F">
        <w:lastRenderedPageBreak/>
        <w:t>PW’s “strategically simplified English” a form of “intralingual translanguaging”, as it involved the selection of</w:t>
      </w:r>
      <w:r>
        <w:t xml:space="preserve"> </w:t>
      </w:r>
      <w:r w:rsidRPr="00CB186F">
        <w:t>linguistic features that an emergent speaker of English would be more likely to understand. PW also made use of visual modalities, for example by showing a photo of a local college while asking, “Do you go to college?”</w:t>
      </w:r>
    </w:p>
    <w:p w14:paraId="1D28A266" w14:textId="471CD06A" w:rsidR="00CB186F" w:rsidRPr="00CB186F" w:rsidRDefault="00CB186F" w:rsidP="00CB186F">
      <w:pPr>
        <w:spacing w:line="480" w:lineRule="auto"/>
      </w:pPr>
      <w:r w:rsidRPr="00CB186F">
        <w:t>The communicative practices in PW’s example can be interpreted as a form of translanguaging in which two speakers fluidly combined a range of semiotic resources, including gesture, imagery and linguistic features associated with English and Arabic. Furthermore, the translanguaging that PW described can be understood as enabling inclusion, as it supported a language-minoritised speaker to complete a registration meeting, thereby gaining access to ESOL classes. PW evaluated his translanguaging in a way that indexed language ideology: “I speak kind of broken Arabic, but it’s better than nothing, they’re able to kind of understand it at least.” A phrase such as “broken Arabic” could be used to negatively evaluate a speaker’s linguistic deficiency, yet PW evaluates his use of Arabic in broadly positive terms. I would argue that what is “broken” in this example is the normative belief that language should be used in a “native-like” manner. Creese and Blackledge (2019) have described this as the “centrifugal” pull of translanguaging away from standard language ideology. Reflecting on the registration meeting, PW observed:</w:t>
      </w:r>
    </w:p>
    <w:p w14:paraId="3AEAE4C4" w14:textId="77777777" w:rsidR="00CB186F" w:rsidRPr="00CB186F" w:rsidRDefault="00CB186F" w:rsidP="00CB186F">
      <w:pPr>
        <w:spacing w:line="480" w:lineRule="auto"/>
        <w:ind w:left="720"/>
      </w:pPr>
      <w:r w:rsidRPr="00CB186F">
        <w:t>People I think do generally try to understand you, even if your grammar is a bit off, or you’re not using things in an idiomatic way, and I was able to also pick out verbs from what he told me, so I might not know everything […] but at least I get the gist of it.</w:t>
      </w:r>
    </w:p>
    <w:p w14:paraId="60571881" w14:textId="77777777" w:rsidR="00CB186F" w:rsidRPr="004247C8" w:rsidRDefault="00CB186F" w:rsidP="00CB186F">
      <w:pPr>
        <w:spacing w:line="480" w:lineRule="auto"/>
      </w:pPr>
      <w:r w:rsidRPr="00CB186F">
        <w:t xml:space="preserve">PW’s description of two speakers working towards mutual comprehension points to the belief that anyone – whether “emergent bilingual” or “experienced bilingual” – can and should engage “their entire language repertoire to make meaning” (García and Li 2014, p. 85). PW also believed that his willingness to use bits and pieces of Arabic and other languages helped him build rapport and affirm the linguistic identity of ESOL learners: “They feel like you’re taking an interest in their own language, and it builds a bit of connection with the students as well, so I like that.” PW describes </w:t>
      </w:r>
      <w:r w:rsidRPr="00CB186F">
        <w:lastRenderedPageBreak/>
        <w:t>translanguaging as bringing people together through the shared experience of language learning, momentarily placing himself on a comparable footing to ESOL learners by becoming a student of the languages they speak. His approach mirrors the way that the library assistant in Creese and Blackledge (2019, p. 800) engaged in informal language-learning exchanges with emergent speakers of English to create “interactions of inclusion and welcome”.</w:t>
      </w:r>
    </w:p>
    <w:p w14:paraId="0D7D92E7" w14:textId="77777777" w:rsidR="00CC36C2" w:rsidRDefault="00CC36C2" w:rsidP="00016FB4">
      <w:pPr>
        <w:spacing w:line="480" w:lineRule="auto"/>
      </w:pPr>
    </w:p>
    <w:p w14:paraId="3E48EFB6" w14:textId="77777777" w:rsidR="00C87236" w:rsidRPr="00C87236" w:rsidRDefault="00C87236" w:rsidP="00C87236">
      <w:pPr>
        <w:spacing w:line="480" w:lineRule="auto"/>
        <w:rPr>
          <w:b/>
          <w:bCs/>
        </w:rPr>
      </w:pPr>
      <w:r w:rsidRPr="00C87236">
        <w:rPr>
          <w:b/>
          <w:bCs/>
        </w:rPr>
        <w:t>Example 2: creating a shared experience of translanguaging</w:t>
      </w:r>
    </w:p>
    <w:p w14:paraId="0F20F3B5" w14:textId="77777777" w:rsidR="00C87236" w:rsidRPr="00C87236" w:rsidRDefault="00C87236" w:rsidP="00C87236">
      <w:pPr>
        <w:spacing w:line="480" w:lineRule="auto"/>
      </w:pPr>
      <w:r w:rsidRPr="00C87236">
        <w:t xml:space="preserve">KF works for a migrant-led organisation that engages in creative projects, skills training and campaigning on migrant-related issues in Glasgow and other UK cities. Having previously migrated to Scotland herself, KF identifies as a speaker of many languages, including Polish, English, Russian, Persian, Arabic and Spanish. KF said, </w:t>
      </w:r>
    </w:p>
    <w:p w14:paraId="7E323161" w14:textId="77777777" w:rsidR="00C87236" w:rsidRPr="00C87236" w:rsidRDefault="00C87236" w:rsidP="00C87236">
      <w:pPr>
        <w:spacing w:line="480" w:lineRule="auto"/>
        <w:ind w:left="720"/>
      </w:pPr>
      <w:r w:rsidRPr="00C87236">
        <w:t>I came across this word [translanguaging] many years ago, and I wasn’t really looking into the definition, but to me it is like, “use whatever you’ve got at your disposal to actually communicate whatever it is”, so that’s how I see that, and that’s what I use and I live by. I’ve got my own experience of coming here [to Scotland] not speaking English, so that’s what makes it very easy for me to empathise and to understand the person and their needs.</w:t>
      </w:r>
    </w:p>
    <w:p w14:paraId="669D5324" w14:textId="77777777" w:rsidR="00C87236" w:rsidRPr="00C87236" w:rsidRDefault="00C87236" w:rsidP="00C87236">
      <w:pPr>
        <w:spacing w:line="480" w:lineRule="auto"/>
      </w:pPr>
      <w:r w:rsidRPr="00C87236">
        <w:t xml:space="preserve">Here KF values her experience of language minoritisation for the way it enabled her to develop empathy, understanding and a willingness to translanguage. Translanguaging is something that KF has incorporated into her identity, something she “lives by”, and she gave an example of how she seeks to foster an openness to translanguaging in others. KF’s example involved an event she ran at a museum – attended by recently arrived migrants alongside people from the UK – in which her organisation launched an arts project exploring ways that migrants have contributed to life in Glasgow. KF made a quiz for the event, creating a sheet with sentences in different languages. Participants had to guess the language each sentence was written in, then make a translation with </w:t>
      </w:r>
      <w:r w:rsidRPr="00C87236">
        <w:lastRenderedPageBreak/>
        <w:t>help from others at the event. KF explained, “For me it’s about creating this fun atmosphere where […] everybody’s equally imperfect in their knowledge of something […] You can be like, ‘OK, we’re all at the same level, on the same boat, OK, let’s have fun’.” I would further suggest that KF frames the quiz as a way for English speakers to better empathise with the (perhaps unfamiliar) experience of language minoritisation in a spirit of conviviality.</w:t>
      </w:r>
    </w:p>
    <w:p w14:paraId="3C8B847D" w14:textId="77777777" w:rsidR="00C87236" w:rsidRDefault="00C87236" w:rsidP="00C87236">
      <w:pPr>
        <w:spacing w:line="480" w:lineRule="auto"/>
      </w:pPr>
      <w:r w:rsidRPr="00C87236">
        <w:t>KF’s example can be seen as bringing people together through a shared experience of translanguaging, with participants using all the linguistic resources at their disposal to find the answers to a quiz. KF believed that privileging knowledge of other languages could shift an unequal power dynamic that typically favours speakers of English. KF’s view of translanguaging can be described as inclusive, valuing diverse linguistic repertoires. Informed by her own identity as a migrant with experience of language minoritisation, KF playfully uses a multilingual quiz to enact what Li (2011, p. 1223) calls a “translanguaging space” based on “creativity and criticality”.</w:t>
      </w:r>
    </w:p>
    <w:p w14:paraId="68B56A4A" w14:textId="77777777" w:rsidR="00977C2D" w:rsidRPr="00F42EE1" w:rsidRDefault="00977C2D" w:rsidP="00A851E0">
      <w:pPr>
        <w:spacing w:line="480" w:lineRule="auto"/>
      </w:pPr>
    </w:p>
    <w:p w14:paraId="749D8C1A" w14:textId="2E8AF64A" w:rsidR="00D93B5C" w:rsidRPr="00F42EE1" w:rsidRDefault="00E0642A" w:rsidP="00E8334D">
      <w:pPr>
        <w:pStyle w:val="Heading3"/>
      </w:pPr>
      <w:bookmarkStart w:id="9" w:name="_Toc143514096"/>
      <w:r w:rsidRPr="00F42EE1">
        <w:t>Theme 2:</w:t>
      </w:r>
      <w:r w:rsidR="00800474" w:rsidRPr="00F42EE1">
        <w:t xml:space="preserve"> </w:t>
      </w:r>
      <w:r w:rsidR="00404E86">
        <w:t>C</w:t>
      </w:r>
      <w:r w:rsidR="002778A9" w:rsidRPr="00F42EE1">
        <w:t>ommunity</w:t>
      </w:r>
      <w:r w:rsidR="0018022A" w:rsidRPr="00F42EE1">
        <w:t>-</w:t>
      </w:r>
      <w:r w:rsidR="002778A9" w:rsidRPr="00F42EE1">
        <w:t>led</w:t>
      </w:r>
      <w:r w:rsidR="0018022A" w:rsidRPr="00F42EE1">
        <w:t xml:space="preserve"> services are more inclusive</w:t>
      </w:r>
      <w:bookmarkEnd w:id="9"/>
    </w:p>
    <w:p w14:paraId="59BE8307" w14:textId="02F9424E" w:rsidR="00FC6F34" w:rsidRDefault="00FC6F34" w:rsidP="00FC6F34">
      <w:pPr>
        <w:spacing w:line="480" w:lineRule="auto"/>
      </w:pPr>
      <w:r w:rsidRPr="00F42EE1">
        <w:t xml:space="preserve">In addition to the </w:t>
      </w:r>
      <w:r w:rsidR="008349E7">
        <w:t>translanguaging</w:t>
      </w:r>
      <w:r w:rsidRPr="00F42EE1">
        <w:t xml:space="preserve"> practices explored in the first theme, interviewees described ways to deepen the inclusion of language-minoritised speakers by increasing the extent to which services are led by </w:t>
      </w:r>
      <w:r w:rsidR="008349E7">
        <w:t xml:space="preserve">refugees and </w:t>
      </w:r>
      <w:r w:rsidR="00862068">
        <w:t>migrants who speak community languages</w:t>
      </w:r>
      <w:r w:rsidRPr="00F42EE1">
        <w:t xml:space="preserve">. </w:t>
      </w:r>
    </w:p>
    <w:p w14:paraId="28B34E0F" w14:textId="77777777" w:rsidR="00862068" w:rsidRPr="00F42EE1" w:rsidRDefault="00862068" w:rsidP="00FC6F34">
      <w:pPr>
        <w:spacing w:line="480" w:lineRule="auto"/>
      </w:pPr>
    </w:p>
    <w:p w14:paraId="5CCEEE87" w14:textId="6EC71F78" w:rsidR="00FE7661" w:rsidRPr="00E30596" w:rsidRDefault="0054106C" w:rsidP="00A851E0">
      <w:pPr>
        <w:spacing w:line="480" w:lineRule="auto"/>
        <w:rPr>
          <w:b/>
          <w:bCs/>
        </w:rPr>
      </w:pPr>
      <w:r w:rsidRPr="00E30596">
        <w:rPr>
          <w:b/>
          <w:bCs/>
        </w:rPr>
        <w:t xml:space="preserve">Example </w:t>
      </w:r>
      <w:r w:rsidR="003D35C5">
        <w:rPr>
          <w:b/>
          <w:bCs/>
        </w:rPr>
        <w:t>3</w:t>
      </w:r>
      <w:r w:rsidRPr="00E30596">
        <w:rPr>
          <w:b/>
          <w:bCs/>
        </w:rPr>
        <w:t>:</w:t>
      </w:r>
      <w:r w:rsidR="00E30596" w:rsidRPr="00E30596">
        <w:rPr>
          <w:b/>
          <w:bCs/>
        </w:rPr>
        <w:t xml:space="preserve"> a community-led advice service</w:t>
      </w:r>
    </w:p>
    <w:p w14:paraId="4C7D1A24" w14:textId="77777777" w:rsidR="001B29A4" w:rsidRPr="001B29A4" w:rsidRDefault="001B29A4" w:rsidP="001B29A4">
      <w:pPr>
        <w:spacing w:line="480" w:lineRule="auto"/>
      </w:pPr>
      <w:r w:rsidRPr="001B29A4">
        <w:t xml:space="preserve">JT works at a national refugee charity with offices in Glasgow. His role includes community development with the aim of supporting refugee integration in Scotland. When a new wave of refugees left Afghanistan in 2021, many people arrived in Glasgow through the UK government’s Afghan Citizens Resettlement Scheme. During this period, JT explained how settled members of the </w:t>
      </w:r>
      <w:r w:rsidRPr="001B29A4">
        <w:lastRenderedPageBreak/>
        <w:t xml:space="preserve">Afghan community in Glasgow approached his organisation wishing to support their recently arrived compatriots. JT’s organisation supported this community group with funding and logistics to set up a telephone advice service. The service was staffed by Afghans who used community languages – chiefly Dari and Pashto – to advise callers on topics such as housing, education and local amenities. Emergent speakers of English calling the advice service did not experience language minoritisation, as they could draw on their full linguistic repertoires while speaking with advisors. </w:t>
      </w:r>
    </w:p>
    <w:p w14:paraId="7660A5AD" w14:textId="77777777" w:rsidR="001B29A4" w:rsidRPr="001B29A4" w:rsidRDefault="001B29A4" w:rsidP="001B29A4">
      <w:pPr>
        <w:spacing w:line="480" w:lineRule="auto"/>
      </w:pPr>
      <w:r w:rsidRPr="001B29A4">
        <w:t>While the telephone advice service did not give legal or immigration advice, JT explained that call handlers advised on topics such as getting to know the local area, finding work and registering for health services. JT gave the example of a caller who had arrived in Glasgow with his family in the middle of the academic year. The caller was unhappy that the local authority had placed his three children in two different schools. JT described how the advisor responded, explaining how the situation had arisen from a shortage of school places in Glasgow at that time. JT observed, “Call handlers always will try and help the families to understand how things work, will try and make sure to give people reassurances.” The advisor concluded the call by referring the family to a caseworker who could support with finding all three children a place at the same school at the start of the next academic year. JT added:</w:t>
      </w:r>
    </w:p>
    <w:p w14:paraId="74C0CC70" w14:textId="77777777" w:rsidR="001B29A4" w:rsidRPr="001B29A4" w:rsidRDefault="001B29A4" w:rsidP="001B29A4">
      <w:pPr>
        <w:spacing w:line="480" w:lineRule="auto"/>
        <w:ind w:left="720"/>
      </w:pPr>
      <w:r w:rsidRPr="001B29A4">
        <w:t>Not having the information and knowledge about how the [education] system works can create anxiety and stress, because in one way you’re concerned and worried about what is happening, but on the other hand you want some solutions as well [… The telephone advice service is] helping them about which is the way to go about things, and at the end of the day it’s about understanding how life works and operates in general […] The decision might not be something you like, […] but the priority is about having a kid in school.</w:t>
      </w:r>
    </w:p>
    <w:p w14:paraId="236FE8CA" w14:textId="77777777" w:rsidR="001B29A4" w:rsidRDefault="001B29A4" w:rsidP="001B29A4">
      <w:pPr>
        <w:spacing w:line="480" w:lineRule="auto"/>
      </w:pPr>
      <w:r w:rsidRPr="001B29A4">
        <w:t xml:space="preserve">JT felt it was significant that the advice was given in the caller’s expert language: “When you hear somebody on the other line that talks your language, suddenly it makes it easier, it makes you relax a little bit more […] I think there is almost a bond of trust which can be established straight away, just </w:t>
      </w:r>
      <w:r w:rsidRPr="001B29A4">
        <w:lastRenderedPageBreak/>
        <w:t>because of the language, and that gives people confidence.” JT’s example illustrates how it is not only a shared language but a shared national identity and refugee experience that helped with developing this “bond of trust” between advisor and caller. The communication that occurs in such service encounters can be described as enabling inclusion, as it supports emergent speakers of English to access mainstream services.</w:t>
      </w:r>
      <w:r>
        <w:t xml:space="preserve"> </w:t>
      </w:r>
    </w:p>
    <w:p w14:paraId="2F012AA1" w14:textId="77777777" w:rsidR="003710F1" w:rsidRDefault="003710F1" w:rsidP="00A851E0">
      <w:pPr>
        <w:spacing w:line="480" w:lineRule="auto"/>
      </w:pPr>
    </w:p>
    <w:p w14:paraId="3064AE1E" w14:textId="03B21522" w:rsidR="002D370D" w:rsidRPr="00AE3A66" w:rsidRDefault="002D370D" w:rsidP="00A851E0">
      <w:pPr>
        <w:spacing w:line="480" w:lineRule="auto"/>
        <w:rPr>
          <w:b/>
          <w:bCs/>
        </w:rPr>
      </w:pPr>
      <w:r w:rsidRPr="00AE3A66">
        <w:rPr>
          <w:b/>
          <w:bCs/>
        </w:rPr>
        <w:t xml:space="preserve">Example </w:t>
      </w:r>
      <w:r w:rsidR="003D35C5">
        <w:rPr>
          <w:b/>
          <w:bCs/>
        </w:rPr>
        <w:t>4</w:t>
      </w:r>
      <w:r w:rsidRPr="00AE3A66">
        <w:rPr>
          <w:b/>
          <w:bCs/>
        </w:rPr>
        <w:t>:</w:t>
      </w:r>
      <w:r w:rsidR="00C70A07">
        <w:rPr>
          <w:b/>
          <w:bCs/>
        </w:rPr>
        <w:t xml:space="preserve"> a community-led employment service</w:t>
      </w:r>
    </w:p>
    <w:p w14:paraId="692BF9BE" w14:textId="77777777" w:rsidR="00C94C76" w:rsidRPr="00C94C76" w:rsidRDefault="00C94C76" w:rsidP="00C94C76">
      <w:pPr>
        <w:spacing w:line="480" w:lineRule="auto"/>
      </w:pPr>
      <w:r w:rsidRPr="00C94C76">
        <w:t xml:space="preserve">EL manages a Roma-led organisation in a diverse Glasgow neighbourhood where many Roma community members live. EL, alongside other staff at his organisation, speak Roma community languages such as Czech, Slovak, Polish and Romanes. His organisation provides a variety of services that support local Roma people with inclusion through employment, housing and benefits. EL gave the example of working with a client who wanted to start his own painting and decorating business. An emergent speaker of English, the client could not complete the form to register as self-employed with the tax office, which required a high level of proficiency in written English. EL provided the client with flexible bilingual support, completing self-employment registration with the client. EL then worked with the client to produce marketing materials for his business, including leaflets, posters and business cards: “We create everything together, we support him start to finish, and even after he can still come. We just booked him for next week to do the first tax return […] He’s now getting money through, so he’s happy he’s getting money.” EL viewed registering for self-employment as an inaccessible process for emergent speakers of English, as it involves the use of specialised formal English. </w:t>
      </w:r>
    </w:p>
    <w:p w14:paraId="5718CFCE" w14:textId="77777777" w:rsidR="00C94C76" w:rsidRPr="00C94C76" w:rsidRDefault="00C94C76" w:rsidP="00C94C76">
      <w:pPr>
        <w:spacing w:line="480" w:lineRule="auto"/>
      </w:pPr>
      <w:r w:rsidRPr="00C94C76">
        <w:t>EL described how attending his organisation’s employment-support service enabled clients to leave exploitative work, which many migrant workers in the UK have little choice but to accept (Boelman 2023). EL argued that the organisation draws on both the linguistic and cultural expertise of staff:</w:t>
      </w:r>
    </w:p>
    <w:p w14:paraId="6DE8ED3F" w14:textId="77777777" w:rsidR="00C94C76" w:rsidRPr="00C94C76" w:rsidRDefault="00C94C76" w:rsidP="001B29A4">
      <w:pPr>
        <w:spacing w:line="480" w:lineRule="auto"/>
        <w:ind w:left="720"/>
      </w:pPr>
      <w:r w:rsidRPr="00C94C76">
        <w:lastRenderedPageBreak/>
        <w:t>People like me and the other workers [at the organisation] already went through everything what some new arrivals are going through. We faced discrimination in our countries, we faced discrimination in this country as well, so we know how hard it is for some people, so we always try to create more welcoming space for people.</w:t>
      </w:r>
    </w:p>
    <w:p w14:paraId="1BE27ACE" w14:textId="77777777" w:rsidR="00C94C76" w:rsidRPr="00C94C76" w:rsidRDefault="00C94C76" w:rsidP="00C94C76">
      <w:pPr>
        <w:spacing w:line="480" w:lineRule="auto"/>
      </w:pPr>
      <w:r w:rsidRPr="00C94C76">
        <w:t>Research literature supports EL’s view that Roma people in Glasgow may be distrustful of mainstream services due to previous experiences of discrimination (Clark 2014). I would argue therefore that EL’s example supports the case made by Gonzalez Benson et al. (2023, p. 13) that community-led organisations can play the role of “cultural brokers and linguistic mediators”, supporting newcomers to build confidence and adapt to living in a new country. In this way, the cultural and linguistic expertise of staff at EL’s organisation enabled the economic inclusion of language-minoritised speakers.</w:t>
      </w:r>
    </w:p>
    <w:p w14:paraId="347D4E1F" w14:textId="77777777" w:rsidR="00CE159B" w:rsidRPr="00F42EE1" w:rsidRDefault="00CE159B" w:rsidP="00A851E0">
      <w:pPr>
        <w:spacing w:line="480" w:lineRule="auto"/>
      </w:pPr>
    </w:p>
    <w:p w14:paraId="0500B689" w14:textId="00559A9F" w:rsidR="00D93B5C" w:rsidRPr="00F42EE1" w:rsidRDefault="00385AD0" w:rsidP="00E8334D">
      <w:pPr>
        <w:pStyle w:val="Heading3"/>
      </w:pPr>
      <w:bookmarkStart w:id="10" w:name="_Toc143514097"/>
      <w:r w:rsidRPr="00F42EE1">
        <w:t>Theme 3:</w:t>
      </w:r>
      <w:r w:rsidR="002A3C93" w:rsidRPr="00F42EE1">
        <w:t xml:space="preserve"> </w:t>
      </w:r>
      <w:r w:rsidR="00404E86">
        <w:t>In</w:t>
      </w:r>
      <w:r w:rsidR="008851FB" w:rsidRPr="00F42EE1">
        <w:t>terpreting</w:t>
      </w:r>
      <w:r w:rsidR="002A3C93" w:rsidRPr="00F42EE1">
        <w:t xml:space="preserve"> </w:t>
      </w:r>
      <w:r w:rsidR="008851FB" w:rsidRPr="00F42EE1">
        <w:t xml:space="preserve">and translation </w:t>
      </w:r>
      <w:r w:rsidR="002A3C93" w:rsidRPr="00F42EE1">
        <w:t>are</w:t>
      </w:r>
      <w:r w:rsidR="00B8227C">
        <w:t xml:space="preserve"> only</w:t>
      </w:r>
      <w:r w:rsidR="002A3C93" w:rsidRPr="00F42EE1">
        <w:t xml:space="preserve"> part of the solution</w:t>
      </w:r>
      <w:bookmarkEnd w:id="10"/>
    </w:p>
    <w:p w14:paraId="33CCD767" w14:textId="36A84258" w:rsidR="00F660C0" w:rsidRDefault="00795D03" w:rsidP="00F660C0">
      <w:pPr>
        <w:spacing w:line="480" w:lineRule="auto"/>
      </w:pPr>
      <w:r>
        <w:t>Interviewees viewed i</w:t>
      </w:r>
      <w:r w:rsidR="00F660C0" w:rsidRPr="00F42EE1">
        <w:t>nterpreting and translation as important enablers of inclusion for language-minoritised speakers</w:t>
      </w:r>
      <w:r w:rsidR="00F660C0">
        <w:t xml:space="preserve">, however in most cases </w:t>
      </w:r>
      <w:r>
        <w:t>their organisations could not afford to pay for professional interpreters and translators</w:t>
      </w:r>
      <w:r w:rsidR="00F660C0" w:rsidRPr="00F42EE1">
        <w:t>.</w:t>
      </w:r>
      <w:r w:rsidR="00F660C0">
        <w:t xml:space="preserve"> Instead</w:t>
      </w:r>
      <w:r>
        <w:t>,</w:t>
      </w:r>
      <w:r w:rsidR="00F660C0">
        <w:t xml:space="preserve"> </w:t>
      </w:r>
      <w:r w:rsidR="00A24C54">
        <w:t>th</w:t>
      </w:r>
      <w:r w:rsidR="00CD0FE0">
        <w:t>eir</w:t>
      </w:r>
      <w:r w:rsidR="00A24C54">
        <w:t xml:space="preserve"> organisations turned to </w:t>
      </w:r>
      <w:r w:rsidR="00C57AD3">
        <w:t>the linguistic resources of staff and volunteers to provide</w:t>
      </w:r>
      <w:r w:rsidR="00FF297B">
        <w:t xml:space="preserve"> informal interpreting and translation.</w:t>
      </w:r>
    </w:p>
    <w:p w14:paraId="44F077B2" w14:textId="77777777" w:rsidR="00F660C0" w:rsidRDefault="00F660C0" w:rsidP="00F660C0">
      <w:pPr>
        <w:spacing w:line="480" w:lineRule="auto"/>
      </w:pPr>
    </w:p>
    <w:p w14:paraId="23445C75" w14:textId="77777777" w:rsidR="00895930" w:rsidRPr="00895930" w:rsidRDefault="00895930" w:rsidP="00895930">
      <w:pPr>
        <w:spacing w:line="480" w:lineRule="auto"/>
        <w:rPr>
          <w:b/>
          <w:bCs/>
        </w:rPr>
      </w:pPr>
      <w:r w:rsidRPr="00895930">
        <w:rPr>
          <w:b/>
          <w:bCs/>
        </w:rPr>
        <w:t>Example 5: interpreting and translation in a community consultation session</w:t>
      </w:r>
    </w:p>
    <w:p w14:paraId="109BB206" w14:textId="77777777" w:rsidR="00895930" w:rsidRPr="00895930" w:rsidRDefault="00895930" w:rsidP="00895930">
      <w:pPr>
        <w:spacing w:line="480" w:lineRule="auto"/>
      </w:pPr>
      <w:r w:rsidRPr="00895930">
        <w:t xml:space="preserve">KF (first introduced in Example 2 above) described running consultation meetings in her previous role as a community development worker in one of Glasgow’s most diverse neighbourhoods. KF described these consultations as a series of “community conversations” hosted at the local housing association. Held monthly over the course of a year and half, each consultation addressed a topic </w:t>
      </w:r>
      <w:r w:rsidRPr="00895930">
        <w:lastRenderedPageBreak/>
        <w:t>such as housing or the local environment. KF said that between 25 and 50 people attended each meeting:</w:t>
      </w:r>
    </w:p>
    <w:p w14:paraId="40094887" w14:textId="77777777" w:rsidR="00895930" w:rsidRPr="00895930" w:rsidRDefault="00895930" w:rsidP="00895930">
      <w:pPr>
        <w:spacing w:line="480" w:lineRule="auto"/>
        <w:ind w:left="720"/>
      </w:pPr>
      <w:r w:rsidRPr="00895930">
        <w:t>We had a Romanian table, a Slovak table […] and then we had everybody else at two or three other tables, BUT people were always welcome to sit with the Slovak community or Romanian community if they wanted, and they would be translated for, and there were a few people who always chose that.</w:t>
      </w:r>
    </w:p>
    <w:p w14:paraId="3F302D4C" w14:textId="77777777" w:rsidR="00895930" w:rsidRPr="00895930" w:rsidRDefault="00895930" w:rsidP="00895930">
      <w:pPr>
        <w:spacing w:line="480" w:lineRule="auto"/>
      </w:pPr>
      <w:r w:rsidRPr="00895930">
        <w:t>KF and her co-facilitators offered informal interpreting between Romanian, Slovak and English, enabling language-minoritised speakers to contribute to the discussion, for example by describing initiatives taken by local authorities in Romania and Slovakia to encourage recycling. Facilitators noted participants’ main points on flipchart paper, later summarising them for others at the meeting. A projector screen displayed questions on the topic at hand, for example littering. KF explained:</w:t>
      </w:r>
    </w:p>
    <w:p w14:paraId="364696AD" w14:textId="77777777" w:rsidR="00895930" w:rsidRPr="00895930" w:rsidRDefault="00895930" w:rsidP="00895930">
      <w:pPr>
        <w:spacing w:line="480" w:lineRule="auto"/>
        <w:ind w:left="720"/>
      </w:pPr>
      <w:r w:rsidRPr="00895930">
        <w:t>We were translating those questions [into Romanian and Slovak], simplifying them or just making them more relevant to [participants], so instead of asking more general questions about the system, we were just asking, “Do you have any problems in your close or in your backyard?” So we would ask about simple, much more tangible things, and then everybody can relate and everybody can have a voice.</w:t>
      </w:r>
    </w:p>
    <w:p w14:paraId="4D0F2B10" w14:textId="77777777" w:rsidR="00895930" w:rsidRPr="00895930" w:rsidRDefault="00895930" w:rsidP="00895930">
      <w:pPr>
        <w:spacing w:line="480" w:lineRule="auto"/>
      </w:pPr>
      <w:r w:rsidRPr="00895930">
        <w:t xml:space="preserve">While KF describes these communicative practices as “translating”, they can also be conceptualised as a form of translanguaging, “a practice that involves dynamic and functionally integrated use of different languages and language varieties, but more importantly a process of knowledge construction that goes beyond language(s) […] to a linguistics of participation” (Li 2018, p. 15). Baynham and Lee (2019, p. 35) describe this dynamic practice as “giving translating a translanguaging turn”. In KF’s example, the integrated use of different languages leads to knowledge construction around environmental issues, but also to a linguistics of participation in which language-minoritised speakers are included in the consultations. </w:t>
      </w:r>
    </w:p>
    <w:p w14:paraId="59F3D1D6" w14:textId="77777777" w:rsidR="00895930" w:rsidRPr="00895930" w:rsidRDefault="00895930" w:rsidP="00895930">
      <w:pPr>
        <w:spacing w:line="480" w:lineRule="auto"/>
      </w:pPr>
      <w:r w:rsidRPr="00895930">
        <w:lastRenderedPageBreak/>
        <w:t>KF commented that facilitating the discussions required considerable skill in community development, as they often provoked strong feelings and debate. Nonetheless, KF viewed the interpreting and translation practices as enabling participants from diverse backgrounds to learn from each other. When asked about the outcomes of the consultation meetings, KF responded:</w:t>
      </w:r>
    </w:p>
    <w:p w14:paraId="79C5F474" w14:textId="77777777" w:rsidR="00895930" w:rsidRPr="00895930" w:rsidRDefault="00895930" w:rsidP="00895930">
      <w:pPr>
        <w:spacing w:line="480" w:lineRule="auto"/>
        <w:ind w:left="720"/>
      </w:pPr>
      <w:r w:rsidRPr="00895930">
        <w:t>Awareness of other people’s points of view […] getting to know people, then saying “hi” in the streets […] making connections and maybe easing the tensions between ethnic groups […] and I think I would say feeling empowered as well, for certain people, because for example now you realise somebody’s interested in your culture or in what you have to say, maybe that’s the first time ever you are being asked to a public meeting and […] seeing your words on the screen and then later in a [consultation] document, and so on […] this awareness of being a collective voice.</w:t>
      </w:r>
    </w:p>
    <w:p w14:paraId="3A3FEDB1" w14:textId="3C4AF78F" w:rsidR="00895930" w:rsidRPr="001F2F9F" w:rsidRDefault="00895930" w:rsidP="00895930">
      <w:pPr>
        <w:spacing w:line="480" w:lineRule="auto"/>
      </w:pPr>
      <w:r w:rsidRPr="00895930">
        <w:t>The interpreting and translation KF described can be</w:t>
      </w:r>
      <w:r w:rsidR="00C92FD8">
        <w:t xml:space="preserve"> seen</w:t>
      </w:r>
      <w:r w:rsidRPr="00895930">
        <w:t xml:space="preserve"> supporting settled and migrant community members to form social connections, fostering inclusion that extended beyond the meetings to subsequent encounters on the street. It is therefore possible to interpret the consultations as a form of intercultural dialogue between social groups, dialogue that can “promote peaceful and inclusive societies for sustainable development” (UNESCO cited in Phipps et al. 2022, p. 10).</w:t>
      </w:r>
    </w:p>
    <w:p w14:paraId="7347F19C" w14:textId="77777777" w:rsidR="009E1223" w:rsidRDefault="009E1223" w:rsidP="00A851E0">
      <w:pPr>
        <w:spacing w:line="480" w:lineRule="auto"/>
      </w:pPr>
    </w:p>
    <w:p w14:paraId="3BE8C18A" w14:textId="77777777" w:rsidR="001A11E6" w:rsidRPr="001A11E6" w:rsidRDefault="001A11E6" w:rsidP="001A11E6">
      <w:pPr>
        <w:spacing w:line="480" w:lineRule="auto"/>
        <w:rPr>
          <w:b/>
          <w:bCs/>
        </w:rPr>
      </w:pPr>
      <w:r w:rsidRPr="001A11E6">
        <w:rPr>
          <w:b/>
          <w:bCs/>
        </w:rPr>
        <w:t>Example 6: interpreting and translation at a refugee community organisation</w:t>
      </w:r>
    </w:p>
    <w:p w14:paraId="6B558D98" w14:textId="77777777" w:rsidR="001A11E6" w:rsidRPr="001A11E6" w:rsidRDefault="001A11E6" w:rsidP="001A11E6">
      <w:pPr>
        <w:spacing w:line="480" w:lineRule="auto"/>
      </w:pPr>
      <w:r w:rsidRPr="001A11E6">
        <w:t xml:space="preserve">LT has worked in a management role at a refugee community organisation in Glasgow for many years. Based in a diverse neighbourhood, the organisation mostly consists of staff and volunteers with a refugee background from over 40 countries, including Afghanistan, Ukraine, Syria, Iran and Eritrea. The organisation provides activities that support refugee integration, including social groups and ESOL classes. LT explained that while the organisation does not have the financial resources to </w:t>
      </w:r>
      <w:r w:rsidRPr="001A11E6">
        <w:lastRenderedPageBreak/>
        <w:t xml:space="preserve">pay for professional interpreting and translation, staff and volunteers “act as informal interpreters and translators”. LT felt that this informal support was sufficient for the organisation: </w:t>
      </w:r>
    </w:p>
    <w:p w14:paraId="4C25DE7A" w14:textId="77777777" w:rsidR="001A11E6" w:rsidRPr="001A11E6" w:rsidRDefault="001A11E6" w:rsidP="001A11E6">
      <w:pPr>
        <w:spacing w:line="480" w:lineRule="auto"/>
        <w:ind w:left="720"/>
      </w:pPr>
      <w:r w:rsidRPr="001A11E6">
        <w:t>We’re not dealing with really important information around casework or things like that. We’re dealing with things like, “What time is the group on? When does it start? Is there a creche?”, things like that, [which we] can usually translate, or people can pick up with the with the kind of English that they’ve got.</w:t>
      </w:r>
    </w:p>
    <w:p w14:paraId="63D4DB7D" w14:textId="77777777" w:rsidR="001A11E6" w:rsidRPr="001A11E6" w:rsidRDefault="001A11E6" w:rsidP="001A11E6">
      <w:pPr>
        <w:spacing w:line="480" w:lineRule="auto"/>
      </w:pPr>
      <w:r w:rsidRPr="001A11E6">
        <w:t xml:space="preserve">LT explained that her staff and volunteer team were sufficiently diverse that someone was usually available to offer </w:t>
      </w:r>
      <w:r w:rsidRPr="001A11E6">
        <w:rPr>
          <w:i/>
          <w:iCs/>
        </w:rPr>
        <w:t>ad hoc</w:t>
      </w:r>
      <w:r w:rsidRPr="001A11E6">
        <w:t xml:space="preserve"> interpreting support in the relevant language. One reason for this diversity on the team, LT argued, was that many staff and volunteers started out as service users, “and then they want to be a volunteer to help people who have previously been through the same situation that they had a few months or years ago […] I think we rely on people more in terms of staff and volunteers supporting each other.” I would suggest that LT’s point illustrates </w:t>
      </w:r>
      <w:proofErr w:type="spellStart"/>
      <w:r w:rsidRPr="001A11E6">
        <w:t>Turcatti’s</w:t>
      </w:r>
      <w:proofErr w:type="spellEnd"/>
      <w:r w:rsidRPr="001A11E6">
        <w:t xml:space="preserve"> (2021, p. 664) argument that migrant-led organisations can foster reciprocal communities of care distinct from conventional models of “unidirectional” support from provider to service user.</w:t>
      </w:r>
    </w:p>
    <w:p w14:paraId="77F53D32" w14:textId="77777777" w:rsidR="001A11E6" w:rsidRPr="001A11E6" w:rsidRDefault="001A11E6" w:rsidP="001A11E6">
      <w:pPr>
        <w:spacing w:line="480" w:lineRule="auto"/>
      </w:pPr>
      <w:r w:rsidRPr="001A11E6">
        <w:t>The informal interpreting offered at LT’s organisation has at times become the subject of debate. LT gave the example of the women’s group, which was joined by several Kurdish women who were emergent speakers of English. During an evaluation session attended by staff, volunteers and members of the women’s group, LT described a difference of opinion about whether informal interpreting should take place. One participant said that</w:t>
      </w:r>
    </w:p>
    <w:p w14:paraId="1639B1DC" w14:textId="77777777" w:rsidR="001A11E6" w:rsidRPr="001A11E6" w:rsidRDefault="001A11E6" w:rsidP="001A11E6">
      <w:pPr>
        <w:spacing w:line="480" w:lineRule="auto"/>
        <w:ind w:left="720"/>
      </w:pPr>
      <w:r w:rsidRPr="001A11E6">
        <w:t xml:space="preserve">“We should have interpreters for the women, because some of them don’t always understand what’s being said” […] and then other people were like, “But how are they going to learn English if they have interpreters all the time?” and, “Is this the right group to have interpreters?” [and,] “Do we want to spend half the time having things translated back and forth? Because it takes up double the amount of time.” So it was quite an interesting chat around that, and I think […] the women themselves were not </w:t>
      </w:r>
      <w:proofErr w:type="gramStart"/>
      <w:r w:rsidRPr="001A11E6">
        <w:t>really keen</w:t>
      </w:r>
      <w:proofErr w:type="gramEnd"/>
      <w:r w:rsidRPr="001A11E6">
        <w:t xml:space="preserve"> for [interpreting] at </w:t>
      </w:r>
      <w:r w:rsidRPr="001A11E6">
        <w:lastRenderedPageBreak/>
        <w:t>all, and we could notice as well that they definitely have got better at speaking English, and their English has improved a lot.</w:t>
      </w:r>
    </w:p>
    <w:p w14:paraId="3E6900CA" w14:textId="2083A24D" w:rsidR="001A11E6" w:rsidRPr="00DA58DB" w:rsidRDefault="001A11E6" w:rsidP="001A11E6">
      <w:pPr>
        <w:spacing w:line="480" w:lineRule="auto"/>
      </w:pPr>
      <w:r w:rsidRPr="001A11E6">
        <w:t xml:space="preserve">In this example, LT uses reported speech to voice differences of opinion within the women’s group. LT’s re-enactment of the discussion indexes two contrasting discourses about the inclusion of language-minoritised speakers introduced in the literature review above. One discourse relates to enabling inclusion through multilingual communication, while the other relates to achieving inclusion through learning the dominant language. LT’s example demonstrates how these contrasting approaches to inclusion can coexist in the same context, with group members negotiating a balance between the two. Previous research on translanguaging </w:t>
      </w:r>
      <w:r w:rsidRPr="00DA58DB">
        <w:t>suggests that English is not necessarily in competition with other languages in the way that participants in LT’s example suggest</w:t>
      </w:r>
      <w:r w:rsidR="002E052C">
        <w:t xml:space="preserve"> (Calvert 2021)</w:t>
      </w:r>
      <w:r w:rsidRPr="00DA58DB">
        <w:t>. Instead, making use of a speaker’s full linguistic repertoire – for example by translating to an expert language – can support understanding of a new language and ultimately help with learning English.</w:t>
      </w:r>
    </w:p>
    <w:p w14:paraId="7975EA4D" w14:textId="77777777" w:rsidR="005C1DDD" w:rsidRDefault="005C1DDD" w:rsidP="00A851E0">
      <w:pPr>
        <w:spacing w:line="480" w:lineRule="auto"/>
      </w:pPr>
    </w:p>
    <w:p w14:paraId="345EF689" w14:textId="5790B411" w:rsidR="00E80ECE" w:rsidRDefault="00E80ECE" w:rsidP="005F22F2">
      <w:pPr>
        <w:pStyle w:val="Heading2"/>
      </w:pPr>
      <w:r>
        <w:t>Discussion</w:t>
      </w:r>
    </w:p>
    <w:p w14:paraId="7D141898" w14:textId="06997415" w:rsidR="00C62077" w:rsidRDefault="00A64DA7" w:rsidP="00F31DE8">
      <w:pPr>
        <w:spacing w:line="480" w:lineRule="auto"/>
      </w:pPr>
      <w:r>
        <w:t xml:space="preserve">The </w:t>
      </w:r>
      <w:r w:rsidR="00A755B5">
        <w:t>analysis above</w:t>
      </w:r>
      <w:r>
        <w:t xml:space="preserve"> </w:t>
      </w:r>
      <w:r w:rsidR="004A7D67">
        <w:t>considers migrant inclusion</w:t>
      </w:r>
      <w:r>
        <w:t xml:space="preserve"> </w:t>
      </w:r>
      <w:r w:rsidR="004A7D67">
        <w:t>in relation to the</w:t>
      </w:r>
      <w:r>
        <w:t xml:space="preserve"> communicative practices of refugee- and migrant-support </w:t>
      </w:r>
      <w:r w:rsidR="00F866C0">
        <w:t>organisations</w:t>
      </w:r>
      <w:r>
        <w:t xml:space="preserve"> in Scotland. </w:t>
      </w:r>
      <w:r w:rsidR="005A5C8E">
        <w:t>I have</w:t>
      </w:r>
      <w:r w:rsidR="00553966">
        <w:t xml:space="preserve"> theorised </w:t>
      </w:r>
      <w:r w:rsidR="005A5C8E">
        <w:t xml:space="preserve">these </w:t>
      </w:r>
      <w:r w:rsidR="004A7D67">
        <w:t xml:space="preserve">inclusive </w:t>
      </w:r>
      <w:r w:rsidR="009A1807">
        <w:t xml:space="preserve">communicative </w:t>
      </w:r>
      <w:r w:rsidR="005A5C8E">
        <w:t xml:space="preserve">practices </w:t>
      </w:r>
      <w:r w:rsidR="00FC0099">
        <w:t>in terms of</w:t>
      </w:r>
      <w:r w:rsidR="00553966">
        <w:t xml:space="preserve"> translanguaging</w:t>
      </w:r>
      <w:r w:rsidR="00FC0099">
        <w:t xml:space="preserve">, as they </w:t>
      </w:r>
      <w:r w:rsidR="00817117">
        <w:t xml:space="preserve">involve </w:t>
      </w:r>
      <w:r w:rsidR="00454A2C">
        <w:t>staff and volunteers</w:t>
      </w:r>
      <w:r w:rsidR="00553966">
        <w:t xml:space="preserve"> </w:t>
      </w:r>
      <w:r w:rsidR="008B2536">
        <w:t>fluidly</w:t>
      </w:r>
      <w:r w:rsidR="000267D7">
        <w:t xml:space="preserve"> </w:t>
      </w:r>
      <w:r w:rsidR="00553966">
        <w:t>draw</w:t>
      </w:r>
      <w:r w:rsidR="008B2536">
        <w:t>ing</w:t>
      </w:r>
      <w:r w:rsidR="00553966">
        <w:t xml:space="preserve"> on their </w:t>
      </w:r>
      <w:r w:rsidR="000267D7">
        <w:t>bili</w:t>
      </w:r>
      <w:r w:rsidR="00FC0099">
        <w:t>ngual or multilingual</w:t>
      </w:r>
      <w:r w:rsidR="00553966">
        <w:t xml:space="preserve"> repertoires to </w:t>
      </w:r>
      <w:r w:rsidR="008F3655">
        <w:t xml:space="preserve">work towards </w:t>
      </w:r>
      <w:r w:rsidR="007561DA">
        <w:t xml:space="preserve">the </w:t>
      </w:r>
      <w:r w:rsidR="008F3655">
        <w:t xml:space="preserve">inclusion of </w:t>
      </w:r>
      <w:r w:rsidR="00BC3797">
        <w:t xml:space="preserve">emergent speakers </w:t>
      </w:r>
      <w:r w:rsidR="00471A35">
        <w:t>of English</w:t>
      </w:r>
      <w:r w:rsidR="00553966">
        <w:t>.</w:t>
      </w:r>
      <w:r w:rsidR="007B6BF5">
        <w:t xml:space="preserve"> </w:t>
      </w:r>
      <w:r w:rsidR="008B2536">
        <w:t>The</w:t>
      </w:r>
      <w:r w:rsidR="007B6BF5">
        <w:t xml:space="preserve"> </w:t>
      </w:r>
      <w:r w:rsidR="001C15E3">
        <w:t xml:space="preserve">examples </w:t>
      </w:r>
      <w:r w:rsidR="00366228">
        <w:t xml:space="preserve">span a </w:t>
      </w:r>
      <w:r w:rsidR="00F809DD">
        <w:t xml:space="preserve">diverse range of </w:t>
      </w:r>
      <w:r w:rsidR="00D12A0D">
        <w:t xml:space="preserve">interviewees and </w:t>
      </w:r>
      <w:r w:rsidR="00F809DD">
        <w:t>organisations, reflected in the diversity of</w:t>
      </w:r>
      <w:r w:rsidR="001C15E3">
        <w:t xml:space="preserve"> </w:t>
      </w:r>
      <w:r w:rsidR="007B6BF5">
        <w:t xml:space="preserve">translanguaging practices </w:t>
      </w:r>
      <w:r w:rsidR="00391868">
        <w:t>described</w:t>
      </w:r>
      <w:r w:rsidR="00F809DD">
        <w:t>.</w:t>
      </w:r>
      <w:r w:rsidR="00C7092D">
        <w:t xml:space="preserve"> JT and EL </w:t>
      </w:r>
      <w:r w:rsidR="00391868">
        <w:t>discussed</w:t>
      </w:r>
      <w:r w:rsidR="00C7092D">
        <w:t xml:space="preserve"> </w:t>
      </w:r>
      <w:r w:rsidR="00870EA9">
        <w:t xml:space="preserve">translanguaging in </w:t>
      </w:r>
      <w:r w:rsidR="00CA0DF2">
        <w:t xml:space="preserve">community-led </w:t>
      </w:r>
      <w:r w:rsidR="00C7092D">
        <w:t>services</w:t>
      </w:r>
      <w:r w:rsidR="009B3DD2">
        <w:t xml:space="preserve"> in Glasgow</w:t>
      </w:r>
      <w:r w:rsidR="00E878A7">
        <w:t xml:space="preserve">, where </w:t>
      </w:r>
      <w:r w:rsidR="009A3891">
        <w:t>staff ma</w:t>
      </w:r>
      <w:r w:rsidR="004175CB">
        <w:t>de</w:t>
      </w:r>
      <w:r w:rsidR="00022FD6">
        <w:t xml:space="preserve"> </w:t>
      </w:r>
      <w:r w:rsidR="006C0F7F">
        <w:t xml:space="preserve">use of their </w:t>
      </w:r>
      <w:r w:rsidR="007858B7">
        <w:t xml:space="preserve">full </w:t>
      </w:r>
      <w:r w:rsidR="006C0F7F">
        <w:t>linguistic repertoires</w:t>
      </w:r>
      <w:r w:rsidR="000A2908">
        <w:t xml:space="preserve"> </w:t>
      </w:r>
      <w:r w:rsidR="00564563">
        <w:t xml:space="preserve">to </w:t>
      </w:r>
      <w:r w:rsidR="00155FCC">
        <w:t xml:space="preserve">advise and </w:t>
      </w:r>
      <w:r w:rsidR="00564563">
        <w:t xml:space="preserve">support </w:t>
      </w:r>
      <w:r w:rsidR="009E045D">
        <w:t>language-minoritised</w:t>
      </w:r>
      <w:r w:rsidR="009A3891">
        <w:t xml:space="preserve"> </w:t>
      </w:r>
      <w:r w:rsidR="007858B7">
        <w:t>speakers</w:t>
      </w:r>
      <w:r w:rsidR="00004464">
        <w:t xml:space="preserve"> </w:t>
      </w:r>
      <w:r w:rsidR="008E3F7E">
        <w:t>in a trusting relationship based on shared national or ethnic identity</w:t>
      </w:r>
      <w:r w:rsidR="009B3DD2">
        <w:t>.</w:t>
      </w:r>
      <w:r w:rsidR="003125F8">
        <w:t xml:space="preserve"> </w:t>
      </w:r>
      <w:r w:rsidR="009E045D">
        <w:t>Such</w:t>
      </w:r>
      <w:r w:rsidR="00D234E5" w:rsidRPr="00F42EE1">
        <w:t xml:space="preserve"> community-led service</w:t>
      </w:r>
      <w:r w:rsidR="000E7276">
        <w:t>s have</w:t>
      </w:r>
      <w:r w:rsidR="00D234E5" w:rsidRPr="00F42EE1">
        <w:t xml:space="preserve"> been linked to the concept of “social anchoring”, in which refugees and other migrants support each other to gain “footholds” in a new society, helping to develop their </w:t>
      </w:r>
      <w:r w:rsidR="00D234E5" w:rsidRPr="00F42EE1">
        <w:lastRenderedPageBreak/>
        <w:t xml:space="preserve">practical knowledge and sense of stability (Wilkins 2023, p. 1851). </w:t>
      </w:r>
      <w:r w:rsidR="00EE72BA">
        <w:t>The two</w:t>
      </w:r>
      <w:r w:rsidR="0038060F">
        <w:t xml:space="preserve"> examples</w:t>
      </w:r>
      <w:r w:rsidR="009E1127">
        <w:t xml:space="preserve"> </w:t>
      </w:r>
      <w:r w:rsidR="004026CF">
        <w:t>demonstrate</w:t>
      </w:r>
      <w:r w:rsidR="009E1127">
        <w:t>d</w:t>
      </w:r>
      <w:r w:rsidR="00527BEF">
        <w:t xml:space="preserve"> how translanguaging </w:t>
      </w:r>
      <w:r w:rsidR="002D6BE6">
        <w:t>led</w:t>
      </w:r>
      <w:r w:rsidR="00AB29B6">
        <w:t xml:space="preserve"> to</w:t>
      </w:r>
      <w:r w:rsidR="00291DAF">
        <w:t xml:space="preserve"> </w:t>
      </w:r>
      <w:r w:rsidR="00A512B2">
        <w:t xml:space="preserve">the </w:t>
      </w:r>
      <w:r w:rsidR="00291DAF">
        <w:t xml:space="preserve">inclusion of </w:t>
      </w:r>
      <w:r w:rsidR="00623EA7">
        <w:t>an Afghan family</w:t>
      </w:r>
      <w:r w:rsidR="008A62B2">
        <w:t xml:space="preserve"> </w:t>
      </w:r>
      <w:r w:rsidR="003C7E2C">
        <w:t>in the</w:t>
      </w:r>
      <w:r w:rsidR="008A62B2">
        <w:t xml:space="preserve"> </w:t>
      </w:r>
      <w:r w:rsidR="003C7E2C">
        <w:t xml:space="preserve">Scottish </w:t>
      </w:r>
      <w:r w:rsidR="008A62B2">
        <w:t>education</w:t>
      </w:r>
      <w:r w:rsidR="003C7E2C">
        <w:t xml:space="preserve"> system</w:t>
      </w:r>
      <w:r w:rsidR="002D6BE6">
        <w:t>, and the economic inclusion</w:t>
      </w:r>
      <w:r w:rsidR="008A62B2">
        <w:t xml:space="preserve"> </w:t>
      </w:r>
      <w:r w:rsidR="0038060F">
        <w:t>of</w:t>
      </w:r>
      <w:r w:rsidR="008A62B2">
        <w:t xml:space="preserve"> </w:t>
      </w:r>
      <w:r w:rsidR="00623EA7">
        <w:t xml:space="preserve">a Roma entrepreneur wishing to </w:t>
      </w:r>
      <w:r w:rsidR="00676971">
        <w:t>start</w:t>
      </w:r>
      <w:r w:rsidR="00623EA7">
        <w:t xml:space="preserve"> his own</w:t>
      </w:r>
      <w:r w:rsidR="00676971">
        <w:t xml:space="preserve"> business.</w:t>
      </w:r>
    </w:p>
    <w:p w14:paraId="7073ACA6" w14:textId="5F251262" w:rsidR="00002A1D" w:rsidRDefault="000C3312" w:rsidP="00F57CFE">
      <w:pPr>
        <w:spacing w:line="480" w:lineRule="auto"/>
      </w:pPr>
      <w:r>
        <w:t>PW</w:t>
      </w:r>
      <w:r w:rsidR="00E726B8">
        <w:t>’</w:t>
      </w:r>
      <w:r w:rsidR="001019CC">
        <w:t xml:space="preserve">s example </w:t>
      </w:r>
      <w:r w:rsidR="005B5CE4">
        <w:t>differs from</w:t>
      </w:r>
      <w:r w:rsidR="007E2C6E">
        <w:t xml:space="preserve"> </w:t>
      </w:r>
      <w:r w:rsidR="00151364">
        <w:t>those</w:t>
      </w:r>
      <w:r w:rsidR="007E2C6E">
        <w:t xml:space="preserve"> of</w:t>
      </w:r>
      <w:r w:rsidR="001019CC">
        <w:t xml:space="preserve"> JT and EL, as </w:t>
      </w:r>
      <w:r w:rsidR="00EE19A2">
        <w:t>his</w:t>
      </w:r>
      <w:r w:rsidR="00A602EB">
        <w:t xml:space="preserve"> organisation </w:t>
      </w:r>
      <w:r w:rsidR="00F2088D">
        <w:t>supports</w:t>
      </w:r>
      <w:r w:rsidR="00A602EB">
        <w:t xml:space="preserve"> anyone </w:t>
      </w:r>
      <w:r w:rsidR="00AA28D1">
        <w:t xml:space="preserve">in Glasgow </w:t>
      </w:r>
      <w:r w:rsidR="00291EE8">
        <w:t>with a migrant background</w:t>
      </w:r>
      <w:r w:rsidR="0063622C">
        <w:t xml:space="preserve">. </w:t>
      </w:r>
      <w:r w:rsidR="00F14F4F">
        <w:t xml:space="preserve">PW could not be </w:t>
      </w:r>
      <w:r w:rsidR="009455B2">
        <w:t>expected to speak</w:t>
      </w:r>
      <w:r w:rsidR="00F14F4F">
        <w:t xml:space="preserve"> </w:t>
      </w:r>
      <w:r w:rsidR="002855EF">
        <w:t>all the language</w:t>
      </w:r>
      <w:r w:rsidR="00584EF5">
        <w:t>s</w:t>
      </w:r>
      <w:r w:rsidR="002855EF">
        <w:t xml:space="preserve"> </w:t>
      </w:r>
      <w:r w:rsidR="009455B2">
        <w:t>of</w:t>
      </w:r>
      <w:r w:rsidR="002855EF">
        <w:t xml:space="preserve"> </w:t>
      </w:r>
      <w:r w:rsidR="00663B88">
        <w:t>ESOL learners at his organisation</w:t>
      </w:r>
      <w:r w:rsidR="00D64308">
        <w:t>, yet his organisation could not afford to use interpreters</w:t>
      </w:r>
      <w:r w:rsidR="002855EF">
        <w:t xml:space="preserve">. </w:t>
      </w:r>
      <w:r w:rsidR="00D64308">
        <w:t>As a result</w:t>
      </w:r>
      <w:r w:rsidR="00A40295">
        <w:t xml:space="preserve">, </w:t>
      </w:r>
      <w:r w:rsidR="00D64308">
        <w:t>PW’s example shows h</w:t>
      </w:r>
      <w:r w:rsidR="00943844">
        <w:t>im taking a pragmatic approach,</w:t>
      </w:r>
      <w:r w:rsidR="00D64308">
        <w:t xml:space="preserve"> </w:t>
      </w:r>
      <w:r w:rsidR="004C52AB">
        <w:t>combin</w:t>
      </w:r>
      <w:r w:rsidR="007826A6">
        <w:t>ing</w:t>
      </w:r>
      <w:r w:rsidR="004C52AB">
        <w:t xml:space="preserve"> </w:t>
      </w:r>
      <w:r w:rsidR="00035500">
        <w:t>bits and pieces of Arabic</w:t>
      </w:r>
      <w:r w:rsidR="004C52AB">
        <w:t xml:space="preserve"> and </w:t>
      </w:r>
      <w:r w:rsidR="00FF403C">
        <w:t xml:space="preserve">simplified </w:t>
      </w:r>
      <w:r w:rsidR="004C52AB">
        <w:t xml:space="preserve">English with </w:t>
      </w:r>
      <w:r w:rsidR="007826A6">
        <w:t xml:space="preserve">multimodal features </w:t>
      </w:r>
      <w:r w:rsidR="004A37F0">
        <w:t>such as</w:t>
      </w:r>
      <w:r w:rsidR="007826A6">
        <w:t xml:space="preserve"> </w:t>
      </w:r>
      <w:r w:rsidR="004C52AB">
        <w:t>gesture and image</w:t>
      </w:r>
      <w:r w:rsidR="004B085D">
        <w:t xml:space="preserve"> </w:t>
      </w:r>
      <w:proofErr w:type="gramStart"/>
      <w:r w:rsidR="00B100A7">
        <w:t>in order to</w:t>
      </w:r>
      <w:proofErr w:type="gramEnd"/>
      <w:r w:rsidR="00B100A7">
        <w:t xml:space="preserve"> </w:t>
      </w:r>
      <w:r w:rsidR="00C01AF4">
        <w:t>complete</w:t>
      </w:r>
      <w:r w:rsidR="00B100A7">
        <w:t xml:space="preserve"> a registration meeting with a language-minoritised speaker</w:t>
      </w:r>
      <w:r w:rsidR="004B085D">
        <w:t>.</w:t>
      </w:r>
      <w:r w:rsidR="00517298">
        <w:t xml:space="preserve"> </w:t>
      </w:r>
      <w:r w:rsidR="002F0619">
        <w:t>PW</w:t>
      </w:r>
      <w:r w:rsidR="00E726B8">
        <w:t>’</w:t>
      </w:r>
      <w:r w:rsidR="002F0619">
        <w:t xml:space="preserve">s example </w:t>
      </w:r>
      <w:r w:rsidR="00C01AF4">
        <w:t>builds on</w:t>
      </w:r>
      <w:r w:rsidR="00A71A44">
        <w:t xml:space="preserve"> the findings of</w:t>
      </w:r>
      <w:r w:rsidR="002F0619">
        <w:t xml:space="preserve"> </w:t>
      </w:r>
      <w:r w:rsidR="0083216C">
        <w:t xml:space="preserve">Creese and Blackledge </w:t>
      </w:r>
      <w:r w:rsidR="006031CA">
        <w:t>(</w:t>
      </w:r>
      <w:r w:rsidR="0083216C">
        <w:t>2019</w:t>
      </w:r>
      <w:r w:rsidR="00CA6AEE">
        <w:t>, p. 810</w:t>
      </w:r>
      <w:r w:rsidR="0083216C">
        <w:t>)</w:t>
      </w:r>
      <w:r w:rsidR="006031CA">
        <w:t xml:space="preserve">, who describe a </w:t>
      </w:r>
      <w:r w:rsidR="00B748AD">
        <w:t>library</w:t>
      </w:r>
      <w:r w:rsidR="00C11D3F">
        <w:t xml:space="preserve"> </w:t>
      </w:r>
      <w:r w:rsidR="00B748AD">
        <w:t>assistant</w:t>
      </w:r>
      <w:r w:rsidR="00C01AF4">
        <w:t xml:space="preserve"> </w:t>
      </w:r>
      <w:r w:rsidR="0045474C">
        <w:t xml:space="preserve">translanguaging </w:t>
      </w:r>
      <w:r w:rsidR="003B501D">
        <w:t>in a way that</w:t>
      </w:r>
      <w:r w:rsidR="0045474C">
        <w:t xml:space="preserve"> </w:t>
      </w:r>
      <w:r w:rsidR="00A875AD">
        <w:t>“</w:t>
      </w:r>
      <w:r w:rsidR="00A875AD" w:rsidRPr="00A875AD">
        <w:t>strategically ignor</w:t>
      </w:r>
      <w:r w:rsidR="002F31A8">
        <w:t>ed l</w:t>
      </w:r>
      <w:r w:rsidR="00A875AD" w:rsidRPr="00A875AD">
        <w:t>inguistic correctness and standard forms</w:t>
      </w:r>
      <w:r w:rsidR="00A875AD">
        <w:t>”</w:t>
      </w:r>
      <w:r w:rsidR="00CA6AEE">
        <w:t xml:space="preserve">. Like PW, the library assistant </w:t>
      </w:r>
      <w:r w:rsidR="000D7771">
        <w:t>learned bits and pieces of other languages from service users</w:t>
      </w:r>
      <w:r w:rsidR="003A7A87">
        <w:t xml:space="preserve">, a practice that worked as a </w:t>
      </w:r>
      <w:r w:rsidR="00447F6E">
        <w:t>“</w:t>
      </w:r>
      <w:r w:rsidR="00CC19A2">
        <w:t>resource for social inclusion”</w:t>
      </w:r>
      <w:r w:rsidR="009B4E19">
        <w:t xml:space="preserve"> (Creese and Blackledge 2019, p</w:t>
      </w:r>
      <w:r w:rsidR="003A7A87">
        <w:t xml:space="preserve">. </w:t>
      </w:r>
      <w:r w:rsidR="009B4E19">
        <w:t>811)</w:t>
      </w:r>
      <w:r w:rsidR="002F31A8">
        <w:t>.</w:t>
      </w:r>
    </w:p>
    <w:p w14:paraId="2AAAC00F" w14:textId="5430F348" w:rsidR="00C34B5D" w:rsidRDefault="006B4AEB" w:rsidP="00257352">
      <w:pPr>
        <w:spacing w:line="480" w:lineRule="auto"/>
      </w:pPr>
      <w:r>
        <w:t>While PW</w:t>
      </w:r>
      <w:r w:rsidR="00E726B8">
        <w:t>’</w:t>
      </w:r>
      <w:r>
        <w:t>s organisation supports anyone with a migrant background</w:t>
      </w:r>
      <w:r w:rsidR="006B4A43">
        <w:t xml:space="preserve"> living in Glasgow</w:t>
      </w:r>
      <w:r w:rsidR="00764FD6">
        <w:t>, LT</w:t>
      </w:r>
      <w:r w:rsidR="00E726B8">
        <w:t>’</w:t>
      </w:r>
      <w:r w:rsidR="00764FD6">
        <w:t xml:space="preserve">s organisation focuses </w:t>
      </w:r>
      <w:r w:rsidR="001605DF">
        <w:t xml:space="preserve">its support on </w:t>
      </w:r>
      <w:r w:rsidR="00A223D8">
        <w:t>anyone</w:t>
      </w:r>
      <w:r w:rsidR="001605DF">
        <w:t xml:space="preserve"> with </w:t>
      </w:r>
      <w:r w:rsidR="00D72AAB">
        <w:t xml:space="preserve">experience of forced migration. </w:t>
      </w:r>
      <w:r w:rsidR="00571D7E">
        <w:t>As a result, her</w:t>
      </w:r>
      <w:r w:rsidR="00323D0A">
        <w:t xml:space="preserve"> organisation </w:t>
      </w:r>
      <w:r w:rsidR="00537C77">
        <w:t xml:space="preserve">prioritised the recruitment of staff and volunteers </w:t>
      </w:r>
      <w:r w:rsidR="005A6802">
        <w:t>from refugee communities in Glasgow</w:t>
      </w:r>
      <w:r w:rsidR="00755CED">
        <w:t xml:space="preserve">. </w:t>
      </w:r>
      <w:r w:rsidR="00C116AE">
        <w:t xml:space="preserve">LT demonstrated how </w:t>
      </w:r>
      <w:r w:rsidR="0025359C">
        <w:t>becoming more</w:t>
      </w:r>
      <w:r w:rsidR="003A7814">
        <w:t xml:space="preserve"> </w:t>
      </w:r>
      <w:r w:rsidR="00755CED">
        <w:t>community</w:t>
      </w:r>
      <w:r w:rsidR="00571D7E">
        <w:t xml:space="preserve"> </w:t>
      </w:r>
      <w:r w:rsidR="00755CED">
        <w:t>led</w:t>
      </w:r>
      <w:r w:rsidR="0025359C">
        <w:t xml:space="preserve"> and</w:t>
      </w:r>
      <w:r w:rsidR="002703F1">
        <w:t xml:space="preserve"> linguistically diverse</w:t>
      </w:r>
      <w:r w:rsidR="003A7814">
        <w:t xml:space="preserve"> </w:t>
      </w:r>
      <w:r w:rsidR="007273BC">
        <w:t>meant tha</w:t>
      </w:r>
      <w:r w:rsidR="00E13533">
        <w:t xml:space="preserve">t </w:t>
      </w:r>
      <w:r w:rsidR="00626E6C">
        <w:t>her</w:t>
      </w:r>
      <w:r w:rsidR="00AE479E">
        <w:t xml:space="preserve"> </w:t>
      </w:r>
      <w:r w:rsidR="00EE4E3B">
        <w:t>staff and volunteer</w:t>
      </w:r>
      <w:r w:rsidR="00AE479E">
        <w:t xml:space="preserve"> team </w:t>
      </w:r>
      <w:r w:rsidR="006F28C5">
        <w:t xml:space="preserve">spoke </w:t>
      </w:r>
      <w:r w:rsidR="00AE479E">
        <w:t>the same languages as services users</w:t>
      </w:r>
      <w:r w:rsidR="00E13533">
        <w:t>.</w:t>
      </w:r>
      <w:r w:rsidR="000105F3">
        <w:t xml:space="preserve"> </w:t>
      </w:r>
      <w:r w:rsidR="006F28C5">
        <w:t>For</w:t>
      </w:r>
      <w:r w:rsidR="009B7A69">
        <w:t xml:space="preserve"> PW</w:t>
      </w:r>
      <w:r w:rsidR="006F28C5">
        <w:t>’s organisation,</w:t>
      </w:r>
      <w:r w:rsidR="009B7A69">
        <w:t xml:space="preserve"> </w:t>
      </w:r>
      <w:r w:rsidR="00006843">
        <w:t>paid</w:t>
      </w:r>
      <w:r w:rsidR="00D83FDA">
        <w:t xml:space="preserve"> </w:t>
      </w:r>
      <w:r w:rsidR="009B7A69">
        <w:t xml:space="preserve">interpreters </w:t>
      </w:r>
      <w:r w:rsidR="006F28C5">
        <w:t>were</w:t>
      </w:r>
      <w:r w:rsidR="009B7A69">
        <w:t xml:space="preserve"> </w:t>
      </w:r>
      <w:r w:rsidR="002500E0">
        <w:t xml:space="preserve">a </w:t>
      </w:r>
      <w:r w:rsidR="009B7A69">
        <w:t>desirable but unaffordable</w:t>
      </w:r>
      <w:r w:rsidR="002500E0">
        <w:t xml:space="preserve"> resource</w:t>
      </w:r>
      <w:r w:rsidR="00D83FDA">
        <w:t xml:space="preserve">, </w:t>
      </w:r>
      <w:r w:rsidR="006F28C5">
        <w:t>w</w:t>
      </w:r>
      <w:r w:rsidR="00703200">
        <w:t xml:space="preserve">hereas </w:t>
      </w:r>
      <w:r w:rsidR="00DF10F5">
        <w:t>LT</w:t>
      </w:r>
      <w:r w:rsidR="00E726B8">
        <w:t>’</w:t>
      </w:r>
      <w:r w:rsidR="00DF10F5">
        <w:t xml:space="preserve">s organisation had staff and volunteers </w:t>
      </w:r>
      <w:r w:rsidR="00420AFE">
        <w:t>on hand</w:t>
      </w:r>
      <w:r w:rsidR="00DF10F5">
        <w:t xml:space="preserve"> to provide informal interpreting </w:t>
      </w:r>
      <w:r w:rsidR="008D3798">
        <w:t>whe</w:t>
      </w:r>
      <w:r w:rsidR="006F28C5">
        <w:t>n</w:t>
      </w:r>
      <w:r w:rsidR="008D3798">
        <w:t xml:space="preserve"> needed</w:t>
      </w:r>
      <w:r w:rsidR="00DF10F5">
        <w:t>.</w:t>
      </w:r>
      <w:r w:rsidR="00451666">
        <w:t xml:space="preserve"> Blackledge and Creese</w:t>
      </w:r>
      <w:r w:rsidR="00165150">
        <w:t xml:space="preserve"> </w:t>
      </w:r>
      <w:r w:rsidR="001F001B">
        <w:t>(2021</w:t>
      </w:r>
      <w:r w:rsidR="00703200">
        <w:t>, p.</w:t>
      </w:r>
      <w:r w:rsidR="005B124A">
        <w:t> 1</w:t>
      </w:r>
      <w:r w:rsidR="001F001B">
        <w:t xml:space="preserve">) </w:t>
      </w:r>
      <w:r w:rsidR="001A2CC9">
        <w:t>quote</w:t>
      </w:r>
      <w:r w:rsidR="003D1874">
        <w:t xml:space="preserve"> Sherry Simon</w:t>
      </w:r>
      <w:r w:rsidR="008916EA">
        <w:t xml:space="preserve"> in describing</w:t>
      </w:r>
      <w:r w:rsidR="001F001B">
        <w:t xml:space="preserve"> </w:t>
      </w:r>
      <w:r w:rsidR="001A2CC9">
        <w:t xml:space="preserve">such informal interpreters </w:t>
      </w:r>
      <w:r w:rsidR="001F001B">
        <w:rPr>
          <w:rFonts w:asciiTheme="minorHAnsi" w:hAnsiTheme="minorHAnsi" w:cstheme="minorBidi"/>
        </w:rPr>
        <w:t>as</w:t>
      </w:r>
      <w:r w:rsidR="00451666" w:rsidRPr="003D164B">
        <w:rPr>
          <w:rFonts w:asciiTheme="minorHAnsi" w:hAnsiTheme="minorHAnsi" w:cstheme="minorBidi"/>
        </w:rPr>
        <w:t xml:space="preserve"> “the anonymous heroes of communication</w:t>
      </w:r>
      <w:r w:rsidR="008916EA">
        <w:rPr>
          <w:rFonts w:asciiTheme="minorHAnsi" w:hAnsiTheme="minorHAnsi" w:cstheme="minorBidi"/>
        </w:rPr>
        <w:t>” who</w:t>
      </w:r>
      <w:r w:rsidR="001F001B">
        <w:rPr>
          <w:rFonts w:asciiTheme="minorHAnsi" w:hAnsiTheme="minorHAnsi" w:cstheme="minorBidi"/>
        </w:rPr>
        <w:t xml:space="preserve"> </w:t>
      </w:r>
      <w:r w:rsidR="008916EA">
        <w:rPr>
          <w:rFonts w:asciiTheme="minorHAnsi" w:hAnsiTheme="minorHAnsi" w:cstheme="minorBidi"/>
        </w:rPr>
        <w:t>make</w:t>
      </w:r>
      <w:r w:rsidR="00451666" w:rsidRPr="003D164B">
        <w:rPr>
          <w:rFonts w:asciiTheme="minorHAnsi" w:hAnsiTheme="minorHAnsi" w:cstheme="minorBidi"/>
        </w:rPr>
        <w:t xml:space="preserve"> </w:t>
      </w:r>
      <w:r w:rsidR="008916EA">
        <w:rPr>
          <w:rFonts w:asciiTheme="minorHAnsi" w:hAnsiTheme="minorHAnsi" w:cstheme="minorBidi"/>
        </w:rPr>
        <w:t>“</w:t>
      </w:r>
      <w:r w:rsidR="00451666" w:rsidRPr="003D164B">
        <w:rPr>
          <w:rFonts w:asciiTheme="minorHAnsi" w:hAnsiTheme="minorHAnsi" w:cstheme="minorBidi"/>
        </w:rPr>
        <w:t>social space more habitable”</w:t>
      </w:r>
      <w:r w:rsidR="00451666">
        <w:rPr>
          <w:rFonts w:asciiTheme="minorHAnsi" w:hAnsiTheme="minorHAnsi" w:cstheme="minorBidi"/>
        </w:rPr>
        <w:t>.</w:t>
      </w:r>
      <w:r w:rsidR="002E5201">
        <w:t xml:space="preserve"> </w:t>
      </w:r>
      <w:r w:rsidR="00CD709C">
        <w:t>In LT’s example</w:t>
      </w:r>
      <w:r w:rsidR="00CD709C" w:rsidRPr="00EC073E">
        <w:t xml:space="preserve"> this freely available interpreting resource </w:t>
      </w:r>
      <w:r w:rsidR="00CD709C">
        <w:t xml:space="preserve">is evaluated </w:t>
      </w:r>
      <w:r w:rsidR="00CD709C" w:rsidRPr="00EC073E">
        <w:t>somewhat differently</w:t>
      </w:r>
      <w:r w:rsidR="00CD709C">
        <w:t>. O</w:t>
      </w:r>
      <w:r w:rsidR="00CD709C" w:rsidRPr="00EC073E">
        <w:t xml:space="preserve">n the one hand, </w:t>
      </w:r>
      <w:r w:rsidR="00CD709C">
        <w:t>LT</w:t>
      </w:r>
      <w:r w:rsidR="00CD709C" w:rsidRPr="00EC073E">
        <w:t xml:space="preserve"> </w:t>
      </w:r>
      <w:r w:rsidR="00CD709C">
        <w:t>commented</w:t>
      </w:r>
      <w:r w:rsidR="00CD709C" w:rsidRPr="00EC073E">
        <w:t xml:space="preserve"> how interpreting enabled inclusion by allowing emergent speakers of English to participate in the women’s group more fully. On the other hand, </w:t>
      </w:r>
      <w:r w:rsidR="005111C7">
        <w:t xml:space="preserve">some </w:t>
      </w:r>
      <w:r w:rsidR="00CD709C" w:rsidRPr="00EC073E">
        <w:t xml:space="preserve">members of the women’s group described </w:t>
      </w:r>
      <w:r w:rsidR="00CD709C" w:rsidRPr="00EC073E">
        <w:lastRenderedPageBreak/>
        <w:t xml:space="preserve">interpreting as a time-consuming process that got in the way of English language learning. The latter view arguably indexes a monolingual ideology, in which </w:t>
      </w:r>
      <w:r w:rsidR="009F2606">
        <w:t>learning English is regarded as integral</w:t>
      </w:r>
      <w:r w:rsidR="00202C7E">
        <w:t xml:space="preserve"> to inclusion</w:t>
      </w:r>
      <w:r w:rsidR="00CD709C" w:rsidRPr="00EC073E">
        <w:t xml:space="preserve"> (Simpson 2019). By contrast, KF’s examples reflect a translanguaging ideology, </w:t>
      </w:r>
      <w:r w:rsidR="00CD709C">
        <w:t>emphasising</w:t>
      </w:r>
      <w:r w:rsidR="00CD709C" w:rsidRPr="00EC073E">
        <w:t xml:space="preserve"> speakers’ diverse linguistic repertoires. </w:t>
      </w:r>
      <w:r w:rsidR="004C4695">
        <w:t xml:space="preserve">As a community development worker, KF and her colleagues </w:t>
      </w:r>
      <w:r w:rsidR="00882D86">
        <w:t>took on interpreting roles</w:t>
      </w:r>
      <w:r w:rsidR="008B459F">
        <w:t xml:space="preserve"> </w:t>
      </w:r>
      <w:r w:rsidR="00270AD6">
        <w:t>dur</w:t>
      </w:r>
      <w:r w:rsidR="007165C1">
        <w:t xml:space="preserve">ing </w:t>
      </w:r>
      <w:r w:rsidR="00F27F37">
        <w:t>consultation meetings</w:t>
      </w:r>
      <w:r w:rsidR="007165C1">
        <w:t>.</w:t>
      </w:r>
      <w:r w:rsidR="003970C7">
        <w:t xml:space="preserve"> </w:t>
      </w:r>
      <w:r w:rsidR="000C1474">
        <w:t xml:space="preserve">These </w:t>
      </w:r>
      <w:r w:rsidR="00457059">
        <w:t>consultations</w:t>
      </w:r>
      <w:r w:rsidR="003F5690">
        <w:t xml:space="preserve"> </w:t>
      </w:r>
      <w:r w:rsidR="003C4118">
        <w:t>brought</w:t>
      </w:r>
      <w:r w:rsidR="003F5690">
        <w:t xml:space="preserve"> together diverse communities </w:t>
      </w:r>
      <w:r w:rsidR="000C1474">
        <w:t>to discuss local issues</w:t>
      </w:r>
      <w:r w:rsidR="004C6F7D">
        <w:t xml:space="preserve">. </w:t>
      </w:r>
      <w:r w:rsidR="00746401">
        <w:t>Within this context</w:t>
      </w:r>
      <w:r w:rsidR="004C6F7D">
        <w:t xml:space="preserve">, KF </w:t>
      </w:r>
      <w:r w:rsidR="0045143C">
        <w:t>viewed interpreting as a way of supporting people from different backgrounds to listen to each other</w:t>
      </w:r>
      <w:r w:rsidR="00E726B8">
        <w:t>’</w:t>
      </w:r>
      <w:r w:rsidR="0045143C">
        <w:t>s point of view</w:t>
      </w:r>
      <w:r w:rsidR="00A92CCB">
        <w:t>.</w:t>
      </w:r>
      <w:r w:rsidR="00D406C2">
        <w:t xml:space="preserve"> </w:t>
      </w:r>
      <w:r w:rsidR="007446DC">
        <w:t xml:space="preserve">KF </w:t>
      </w:r>
      <w:r w:rsidR="00076876">
        <w:t xml:space="preserve">interpreted </w:t>
      </w:r>
      <w:r w:rsidR="007446DC">
        <w:t xml:space="preserve">the </w:t>
      </w:r>
      <w:r w:rsidR="00053280">
        <w:t>personal</w:t>
      </w:r>
      <w:r w:rsidR="007446DC">
        <w:t xml:space="preserve"> connection</w:t>
      </w:r>
      <w:r w:rsidR="00053280">
        <w:t xml:space="preserve">s made during these “community conversations” </w:t>
      </w:r>
      <w:r w:rsidR="00076876">
        <w:t>as a form of</w:t>
      </w:r>
      <w:r w:rsidR="00053280">
        <w:t xml:space="preserve"> social inclusion</w:t>
      </w:r>
      <w:r w:rsidR="00076876">
        <w:t xml:space="preserve"> </w:t>
      </w:r>
      <w:r w:rsidR="00E35BF2">
        <w:t xml:space="preserve">that spread beyond </w:t>
      </w:r>
      <w:r w:rsidR="00C66038">
        <w:t>the meetings</w:t>
      </w:r>
      <w:r w:rsidR="00E35BF2">
        <w:t xml:space="preserve"> to everyday encounters on the street.</w:t>
      </w:r>
      <w:r w:rsidR="003C61BE">
        <w:t xml:space="preserve"> </w:t>
      </w:r>
    </w:p>
    <w:p w14:paraId="20B1892E" w14:textId="5120B7F3" w:rsidR="00257352" w:rsidRDefault="003C61BE" w:rsidP="00257352">
      <w:pPr>
        <w:spacing w:line="480" w:lineRule="auto"/>
      </w:pPr>
      <w:r>
        <w:t xml:space="preserve">Following </w:t>
      </w:r>
      <w:r w:rsidR="00D4683A">
        <w:t>Creese and Blackledge</w:t>
      </w:r>
      <w:r>
        <w:t xml:space="preserve"> (2019</w:t>
      </w:r>
      <w:r w:rsidR="002024E9">
        <w:t>, p. 804</w:t>
      </w:r>
      <w:r>
        <w:t xml:space="preserve">), I argue that </w:t>
      </w:r>
      <w:r w:rsidR="00602EDA">
        <w:t>this</w:t>
      </w:r>
      <w:r w:rsidR="00C34B5D">
        <w:t xml:space="preserve"> example </w:t>
      </w:r>
      <w:r w:rsidR="00602EDA">
        <w:t xml:space="preserve">from KF </w:t>
      </w:r>
      <w:r w:rsidR="000008CD">
        <w:t xml:space="preserve">can be considered a </w:t>
      </w:r>
      <w:r w:rsidR="00D4683A">
        <w:t>form of translanguaging, “</w:t>
      </w:r>
      <w:r w:rsidR="004047B2">
        <w:t xml:space="preserve">the </w:t>
      </w:r>
      <w:r w:rsidR="00D4683A" w:rsidRPr="00D4683A">
        <w:t>communicative practices in which people engage as they bring into contact different biographies, histories, and linguistic backgrounds</w:t>
      </w:r>
      <w:r w:rsidR="00187F3A">
        <w:t>.</w:t>
      </w:r>
      <w:r w:rsidR="004047B2">
        <w:t>”</w:t>
      </w:r>
      <w:r w:rsidR="00887C20">
        <w:t xml:space="preserve"> </w:t>
      </w:r>
      <w:r w:rsidR="006B42BB">
        <w:t>KF</w:t>
      </w:r>
      <w:r w:rsidR="00145A95">
        <w:t xml:space="preserve"> </w:t>
      </w:r>
      <w:r w:rsidR="00E8410C">
        <w:t>engaged in translanguaging</w:t>
      </w:r>
      <w:r w:rsidR="009945AE">
        <w:t xml:space="preserve"> </w:t>
      </w:r>
      <w:r w:rsidR="00145A95">
        <w:t xml:space="preserve">by drawing on the </w:t>
      </w:r>
      <w:r w:rsidR="009945AE">
        <w:t>multi</w:t>
      </w:r>
      <w:r w:rsidR="00E8410C">
        <w:t>lingual repertoire</w:t>
      </w:r>
      <w:r w:rsidR="00145A95">
        <w:t xml:space="preserve"> she </w:t>
      </w:r>
      <w:r w:rsidR="00207F2C">
        <w:t xml:space="preserve">had </w:t>
      </w:r>
      <w:r w:rsidR="00145A95">
        <w:t xml:space="preserve">developed </w:t>
      </w:r>
      <w:r w:rsidR="00207F2C">
        <w:t>through</w:t>
      </w:r>
      <w:r w:rsidR="00BE2A0C">
        <w:t>out</w:t>
      </w:r>
      <w:r w:rsidR="00207F2C">
        <w:t xml:space="preserve"> her life and work </w:t>
      </w:r>
      <w:r w:rsidR="00BE2A0C">
        <w:t>with</w:t>
      </w:r>
      <w:r w:rsidR="00207F2C">
        <w:t xml:space="preserve"> migrant communities</w:t>
      </w:r>
      <w:r w:rsidR="00386F36">
        <w:t>. KF’s</w:t>
      </w:r>
      <w:r w:rsidR="00145A95">
        <w:t xml:space="preserve"> </w:t>
      </w:r>
      <w:r w:rsidR="00347C03">
        <w:t xml:space="preserve">own </w:t>
      </w:r>
      <w:r w:rsidR="00A731AD">
        <w:t xml:space="preserve">experience of language minoritisation </w:t>
      </w:r>
      <w:r w:rsidR="00386F36">
        <w:t>motivated her to</w:t>
      </w:r>
      <w:r w:rsidR="00A731AD">
        <w:t xml:space="preserve"> </w:t>
      </w:r>
      <w:r w:rsidR="00D963D5">
        <w:t xml:space="preserve">foster a more inclusive environment for </w:t>
      </w:r>
      <w:r w:rsidR="00113406">
        <w:t>emergent</w:t>
      </w:r>
      <w:r w:rsidR="00D963D5">
        <w:t xml:space="preserve"> speakers</w:t>
      </w:r>
      <w:r w:rsidR="00113406">
        <w:t xml:space="preserve"> of English</w:t>
      </w:r>
      <w:r w:rsidR="00D963D5">
        <w:t>.</w:t>
      </w:r>
      <w:r w:rsidR="003E5729">
        <w:t xml:space="preserve"> </w:t>
      </w:r>
      <w:r w:rsidR="00835A55">
        <w:t xml:space="preserve">As a result, </w:t>
      </w:r>
      <w:r w:rsidR="00FF62DD">
        <w:t>KF</w:t>
      </w:r>
      <w:r w:rsidR="00835A55">
        <w:t xml:space="preserve"> </w:t>
      </w:r>
      <w:r w:rsidR="00FF62DD">
        <w:t xml:space="preserve">playfully </w:t>
      </w:r>
      <w:r w:rsidR="00835A55">
        <w:t>sought to foster an openness</w:t>
      </w:r>
      <w:r w:rsidR="00497FE9">
        <w:t xml:space="preserve"> </w:t>
      </w:r>
      <w:r w:rsidR="00835A55">
        <w:t xml:space="preserve">to translanguaging </w:t>
      </w:r>
      <w:r w:rsidR="00347C03">
        <w:t xml:space="preserve">in </w:t>
      </w:r>
      <w:r w:rsidR="00FF62DD">
        <w:t>others, devising</w:t>
      </w:r>
      <w:r w:rsidR="009F6729">
        <w:t xml:space="preserve"> </w:t>
      </w:r>
      <w:r w:rsidR="007A0461">
        <w:t xml:space="preserve">a </w:t>
      </w:r>
      <w:r w:rsidR="009F6729">
        <w:t>multilingual quiz in</w:t>
      </w:r>
      <w:r w:rsidR="00D1303F">
        <w:t xml:space="preserve"> which </w:t>
      </w:r>
      <w:r w:rsidR="00695E81">
        <w:t>speakers of other languages</w:t>
      </w:r>
      <w:r w:rsidR="00835A55">
        <w:t xml:space="preserve"> </w:t>
      </w:r>
      <w:r w:rsidR="00695E81">
        <w:t>had the upper hand.</w:t>
      </w:r>
    </w:p>
    <w:p w14:paraId="0396BE17" w14:textId="77777777" w:rsidR="00B107C3" w:rsidRPr="00F42EE1" w:rsidRDefault="00B107C3" w:rsidP="00A851E0">
      <w:pPr>
        <w:spacing w:line="480" w:lineRule="auto"/>
      </w:pPr>
    </w:p>
    <w:p w14:paraId="09B1563D" w14:textId="2C0BED11" w:rsidR="00AC1F5C" w:rsidRPr="00F42EE1" w:rsidRDefault="003576FC" w:rsidP="00E75BA8">
      <w:pPr>
        <w:pStyle w:val="Heading2"/>
      </w:pPr>
      <w:bookmarkStart w:id="11" w:name="_Toc143514098"/>
      <w:r w:rsidRPr="00F42EE1">
        <w:t>Conclusion</w:t>
      </w:r>
      <w:bookmarkEnd w:id="11"/>
    </w:p>
    <w:p w14:paraId="2152E5AE" w14:textId="53D8EE9C" w:rsidR="00471D7D" w:rsidRDefault="00752863" w:rsidP="00A851E0">
      <w:pPr>
        <w:spacing w:line="480" w:lineRule="auto"/>
      </w:pPr>
      <w:r>
        <w:t>Musgrave and Bradshaw (2014, p. 199) argue that “</w:t>
      </w:r>
      <w:r w:rsidRPr="00002A1D">
        <w:t>when a society is super-diverse</w:t>
      </w:r>
      <w:r w:rsidR="009912C0">
        <w:t xml:space="preserve"> […] </w:t>
      </w:r>
      <w:r w:rsidRPr="00002A1D">
        <w:t>the realm of small-scale, bottom-up social inclusion processes is an area where sociolinguistic research can make important contributions.</w:t>
      </w:r>
      <w:r>
        <w:t xml:space="preserve">” The </w:t>
      </w:r>
      <w:r w:rsidRPr="006B1A86">
        <w:t>sociolinguistic analys</w:t>
      </w:r>
      <w:r w:rsidR="00245016">
        <w:t>is</w:t>
      </w:r>
      <w:r w:rsidR="006D40F8">
        <w:t xml:space="preserve"> presented</w:t>
      </w:r>
      <w:r w:rsidRPr="006B1A86">
        <w:t xml:space="preserve"> </w:t>
      </w:r>
      <w:r w:rsidR="0083139A">
        <w:t>in this research</w:t>
      </w:r>
      <w:r w:rsidRPr="006B1A86">
        <w:t xml:space="preserve"> propose</w:t>
      </w:r>
      <w:r w:rsidR="00245016">
        <w:t>s</w:t>
      </w:r>
      <w:r w:rsidRPr="006B1A86">
        <w:t xml:space="preserve"> translanguaging as a diverse set of communicative practices that can contribute to small-scale, bottom-up social inclusion. </w:t>
      </w:r>
    </w:p>
    <w:p w14:paraId="5D187FA3" w14:textId="35746DD3" w:rsidR="00A23D07" w:rsidRDefault="00752863" w:rsidP="00A851E0">
      <w:pPr>
        <w:spacing w:line="480" w:lineRule="auto"/>
      </w:pPr>
      <w:r w:rsidRPr="006B1A86">
        <w:lastRenderedPageBreak/>
        <w:t xml:space="preserve">The </w:t>
      </w:r>
      <w:r w:rsidR="00381F77">
        <w:t>situated</w:t>
      </w:r>
      <w:r w:rsidRPr="006B1A86">
        <w:t xml:space="preserve"> examples </w:t>
      </w:r>
      <w:r w:rsidR="003104B6" w:rsidRPr="006B1A86">
        <w:t xml:space="preserve">analysed </w:t>
      </w:r>
      <w:r w:rsidR="00471D7D">
        <w:t>above</w:t>
      </w:r>
      <w:r w:rsidR="004B20BF">
        <w:t xml:space="preserve"> show</w:t>
      </w:r>
      <w:r w:rsidRPr="006B1A86">
        <w:t xml:space="preserve"> </w:t>
      </w:r>
      <w:r w:rsidR="009337AD">
        <w:t xml:space="preserve">Glasgow-based </w:t>
      </w:r>
      <w:r w:rsidRPr="006B1A86">
        <w:t>refugee</w:t>
      </w:r>
      <w:r w:rsidR="00881D3B">
        <w:t>-</w:t>
      </w:r>
      <w:r w:rsidRPr="006B1A86">
        <w:t xml:space="preserve"> and migrant</w:t>
      </w:r>
      <w:r w:rsidR="00881D3B">
        <w:t>-</w:t>
      </w:r>
      <w:r w:rsidRPr="006B1A86">
        <w:t>support</w:t>
      </w:r>
      <w:r w:rsidR="00881D3B">
        <w:t xml:space="preserve"> organisations</w:t>
      </w:r>
      <w:r w:rsidRPr="006B1A86">
        <w:t xml:space="preserve"> engag</w:t>
      </w:r>
      <w:r w:rsidR="00991300">
        <w:t>ed</w:t>
      </w:r>
      <w:r w:rsidRPr="006B1A86">
        <w:t xml:space="preserve"> in </w:t>
      </w:r>
      <w:r w:rsidR="006D40F8">
        <w:t xml:space="preserve">various kinds of </w:t>
      </w:r>
      <w:r w:rsidRPr="006B1A86">
        <w:t>translanguaging to achieve</w:t>
      </w:r>
      <w:r w:rsidR="006D40F8">
        <w:t xml:space="preserve"> inclusion</w:t>
      </w:r>
      <w:r w:rsidRPr="006B1A86">
        <w:t>.</w:t>
      </w:r>
      <w:r w:rsidR="003D7B24" w:rsidRPr="006B1A86">
        <w:t xml:space="preserve"> </w:t>
      </w:r>
      <w:r w:rsidR="007A34DE">
        <w:t xml:space="preserve">Some examples </w:t>
      </w:r>
      <w:r w:rsidR="0060513D">
        <w:t>presented</w:t>
      </w:r>
      <w:r w:rsidR="00C0412F" w:rsidRPr="006B1A86">
        <w:t xml:space="preserve"> </w:t>
      </w:r>
      <w:r w:rsidR="003D7B24" w:rsidRPr="006B1A86">
        <w:t>bilingual</w:t>
      </w:r>
      <w:r w:rsidR="003D382A" w:rsidRPr="006B1A86">
        <w:t xml:space="preserve"> professionals</w:t>
      </w:r>
      <w:r w:rsidR="00C0412F">
        <w:t xml:space="preserve"> draw</w:t>
      </w:r>
      <w:r w:rsidR="007A034F">
        <w:t>ing</w:t>
      </w:r>
      <w:r w:rsidR="00C0412F">
        <w:t xml:space="preserve"> on their full linguistic repertoire</w:t>
      </w:r>
      <w:r w:rsidR="007A034F">
        <w:t xml:space="preserve">s to </w:t>
      </w:r>
      <w:r w:rsidR="003D382A">
        <w:t xml:space="preserve">give </w:t>
      </w:r>
      <w:r w:rsidR="005370EE">
        <w:t xml:space="preserve">advice in the expert languages of </w:t>
      </w:r>
      <w:r w:rsidR="00474672">
        <w:t>community members</w:t>
      </w:r>
      <w:r w:rsidR="003D382A">
        <w:t>.</w:t>
      </w:r>
      <w:r w:rsidR="001B03FA">
        <w:t xml:space="preserve"> </w:t>
      </w:r>
      <w:r w:rsidR="007A34DE">
        <w:t>A different example</w:t>
      </w:r>
      <w:r w:rsidR="00C933DF">
        <w:t xml:space="preserve"> </w:t>
      </w:r>
      <w:r w:rsidR="00A2373D">
        <w:t>illustrate</w:t>
      </w:r>
      <w:r w:rsidR="007A34DE">
        <w:t>d</w:t>
      </w:r>
      <w:r w:rsidR="00A2373D">
        <w:t xml:space="preserve"> how </w:t>
      </w:r>
      <w:r w:rsidR="007A34DE">
        <w:t>staff</w:t>
      </w:r>
      <w:r w:rsidR="001B03FA">
        <w:t xml:space="preserve"> can find </w:t>
      </w:r>
      <w:r w:rsidR="000714EA">
        <w:t>way</w:t>
      </w:r>
      <w:r w:rsidR="005F230E">
        <w:t>s</w:t>
      </w:r>
      <w:r w:rsidR="00EE2A34">
        <w:t xml:space="preserve"> to communicate </w:t>
      </w:r>
      <w:r w:rsidR="00402D44">
        <w:t xml:space="preserve">even </w:t>
      </w:r>
      <w:r w:rsidR="00DE2E99">
        <w:t>when they do</w:t>
      </w:r>
      <w:r w:rsidR="00AC5B6D">
        <w:t xml:space="preserve"> no</w:t>
      </w:r>
      <w:r w:rsidR="00DE2E99">
        <w:t>t share an expert language</w:t>
      </w:r>
      <w:r w:rsidR="00402D44">
        <w:t xml:space="preserve"> with a service user</w:t>
      </w:r>
      <w:r w:rsidR="00DE2E99">
        <w:t xml:space="preserve">. </w:t>
      </w:r>
      <w:r w:rsidR="00DB3004">
        <w:t xml:space="preserve">In </w:t>
      </w:r>
      <w:r w:rsidR="00511E96">
        <w:t>such a case</w:t>
      </w:r>
      <w:r w:rsidR="00DE59D0">
        <w:t xml:space="preserve">, inclusive communication </w:t>
      </w:r>
      <w:r w:rsidR="00511E96">
        <w:t>can involve</w:t>
      </w:r>
      <w:r w:rsidR="00DB3004">
        <w:t xml:space="preserve"> the</w:t>
      </w:r>
      <w:r w:rsidR="006E6C4B">
        <w:t xml:space="preserve"> fluid combin</w:t>
      </w:r>
      <w:r w:rsidR="00DE59D0">
        <w:t>ation</w:t>
      </w:r>
      <w:r w:rsidR="006E6C4B">
        <w:t xml:space="preserve"> </w:t>
      </w:r>
      <w:r w:rsidR="0068197F">
        <w:t>of simplified English, bits and pieces of other languages</w:t>
      </w:r>
      <w:r w:rsidR="00907291">
        <w:t xml:space="preserve"> and multimodal </w:t>
      </w:r>
      <w:r w:rsidR="007A34DE">
        <w:t>features such as</w:t>
      </w:r>
      <w:r w:rsidR="00A147D0">
        <w:t xml:space="preserve"> </w:t>
      </w:r>
      <w:r w:rsidR="00DE59D0">
        <w:t>gesture</w:t>
      </w:r>
      <w:r w:rsidR="0068197F">
        <w:t xml:space="preserve"> and</w:t>
      </w:r>
      <w:r w:rsidR="00DE59D0">
        <w:t xml:space="preserve"> image</w:t>
      </w:r>
      <w:r w:rsidR="006E6C4B">
        <w:t>.</w:t>
      </w:r>
      <w:r w:rsidR="00D05039">
        <w:t xml:space="preserve"> </w:t>
      </w:r>
      <w:r w:rsidR="00551109">
        <w:t>Finally</w:t>
      </w:r>
      <w:r w:rsidR="00D05039">
        <w:t xml:space="preserve">, </w:t>
      </w:r>
      <w:r w:rsidR="00996165">
        <w:t>the examples</w:t>
      </w:r>
      <w:r w:rsidR="00824124">
        <w:t xml:space="preserve"> show </w:t>
      </w:r>
      <w:r w:rsidR="00551109">
        <w:t xml:space="preserve">organisations recruiting </w:t>
      </w:r>
      <w:r w:rsidR="00824124">
        <w:t>multilingual staff and volunteer</w:t>
      </w:r>
      <w:r w:rsidR="00704EAC">
        <w:t>s</w:t>
      </w:r>
      <w:r w:rsidR="00824124">
        <w:t xml:space="preserve"> </w:t>
      </w:r>
      <w:r w:rsidR="00551109">
        <w:t>who provide</w:t>
      </w:r>
      <w:r w:rsidR="00824124">
        <w:t xml:space="preserve"> interpreting and translation </w:t>
      </w:r>
      <w:r w:rsidR="00A71701">
        <w:t xml:space="preserve">support </w:t>
      </w:r>
      <w:r w:rsidR="00824124">
        <w:t xml:space="preserve">that enable </w:t>
      </w:r>
      <w:r w:rsidR="00DA074E">
        <w:t>emergent</w:t>
      </w:r>
      <w:r w:rsidR="00824124">
        <w:t xml:space="preserve"> speakers </w:t>
      </w:r>
      <w:r w:rsidR="00DA074E">
        <w:t xml:space="preserve">of English </w:t>
      </w:r>
      <w:r w:rsidR="00824124">
        <w:t>to participate in activities.</w:t>
      </w:r>
      <w:r w:rsidR="00D92797">
        <w:t xml:space="preserve"> </w:t>
      </w:r>
      <w:r>
        <w:t xml:space="preserve">To describe these communicative practices </w:t>
      </w:r>
      <w:r w:rsidR="00A71701">
        <w:t>as</w:t>
      </w:r>
      <w:r>
        <w:t xml:space="preserve"> “small scale” and “bottom up”</w:t>
      </w:r>
      <w:r w:rsidR="00A71701">
        <w:t xml:space="preserve"> </w:t>
      </w:r>
      <w:r>
        <w:t xml:space="preserve">is not to diminish their significance for migrant inclusion. </w:t>
      </w:r>
      <w:r w:rsidR="00EE4DDA">
        <w:t xml:space="preserve">The </w:t>
      </w:r>
      <w:r w:rsidR="00E65AFA">
        <w:t>examples have shown</w:t>
      </w:r>
      <w:r w:rsidR="0033605D">
        <w:t xml:space="preserve"> </w:t>
      </w:r>
      <w:r w:rsidR="00E65AFA">
        <w:t>translanguaging</w:t>
      </w:r>
      <w:r w:rsidR="00F77E96">
        <w:t xml:space="preserve"> </w:t>
      </w:r>
      <w:r w:rsidR="0033605D">
        <w:t xml:space="preserve">play a role </w:t>
      </w:r>
      <w:r w:rsidR="00E65AFA">
        <w:t>in</w:t>
      </w:r>
      <w:r w:rsidR="002D2DDD">
        <w:t xml:space="preserve"> </w:t>
      </w:r>
      <w:r w:rsidR="001527A8">
        <w:t>giving</w:t>
      </w:r>
      <w:r w:rsidR="003C0A50">
        <w:t xml:space="preserve"> </w:t>
      </w:r>
      <w:r w:rsidR="00F77E96">
        <w:t>a</w:t>
      </w:r>
      <w:r w:rsidR="00B11297">
        <w:t xml:space="preserve"> language-minoritised speaker </w:t>
      </w:r>
      <w:r w:rsidR="001527A8">
        <w:t>access to much</w:t>
      </w:r>
      <w:r w:rsidR="00BA3065">
        <w:t xml:space="preserve"> needed ESOL classes,</w:t>
      </w:r>
      <w:r w:rsidR="006F7AAC">
        <w:t xml:space="preserve"> </w:t>
      </w:r>
      <w:r w:rsidR="00A53A30">
        <w:t xml:space="preserve">guiding a </w:t>
      </w:r>
      <w:r w:rsidR="002A37DF">
        <w:t xml:space="preserve">worried </w:t>
      </w:r>
      <w:r w:rsidR="00A53A30">
        <w:t>parent through</w:t>
      </w:r>
      <w:r w:rsidR="00064A27">
        <w:t xml:space="preserve"> the</w:t>
      </w:r>
      <w:r w:rsidR="0033605D">
        <w:t xml:space="preserve"> </w:t>
      </w:r>
      <w:r w:rsidR="00872CF2">
        <w:t xml:space="preserve">complex </w:t>
      </w:r>
      <w:r w:rsidR="00064A27">
        <w:t>education system</w:t>
      </w:r>
      <w:r w:rsidR="006F7AAC">
        <w:t>,</w:t>
      </w:r>
      <w:r w:rsidR="00BA3065">
        <w:t xml:space="preserve"> </w:t>
      </w:r>
      <w:r w:rsidR="00EA7C40">
        <w:t>supporting</w:t>
      </w:r>
      <w:r w:rsidR="00FC3002">
        <w:t xml:space="preserve"> a</w:t>
      </w:r>
      <w:r w:rsidR="006C5FDC">
        <w:t>n</w:t>
      </w:r>
      <w:r w:rsidR="00FC3002">
        <w:t xml:space="preserve"> entrepreneur to </w:t>
      </w:r>
      <w:r w:rsidR="006C5FDC">
        <w:t>start his own business</w:t>
      </w:r>
      <w:r w:rsidR="0090245B">
        <w:t xml:space="preserve">, </w:t>
      </w:r>
      <w:r w:rsidR="00EE4DDA">
        <w:t>fostering reciprocal care in a women</w:t>
      </w:r>
      <w:r w:rsidR="00E726B8">
        <w:t>’</w:t>
      </w:r>
      <w:r w:rsidR="00EE4DDA">
        <w:t xml:space="preserve">s group, </w:t>
      </w:r>
      <w:r w:rsidR="008871FA">
        <w:t xml:space="preserve">and </w:t>
      </w:r>
      <w:r w:rsidR="00EA7C40">
        <w:t>enabling</w:t>
      </w:r>
      <w:r w:rsidR="008871FA">
        <w:t xml:space="preserve"> intercultural dialogue in a highly diverse neighbourhood</w:t>
      </w:r>
      <w:r w:rsidR="00EE4DDA">
        <w:t>.</w:t>
      </w:r>
      <w:r w:rsidR="00A0335E">
        <w:t xml:space="preserve"> </w:t>
      </w:r>
    </w:p>
    <w:p w14:paraId="113833FB" w14:textId="65538E52" w:rsidR="0084451E" w:rsidRDefault="00FE7A45" w:rsidP="00A851E0">
      <w:pPr>
        <w:spacing w:line="480" w:lineRule="auto"/>
      </w:pPr>
      <w:r>
        <w:t xml:space="preserve">Uniting </w:t>
      </w:r>
      <w:r w:rsidR="00A23D07">
        <w:t>the six</w:t>
      </w:r>
      <w:r>
        <w:t xml:space="preserve"> examples</w:t>
      </w:r>
      <w:r w:rsidR="00A23D07">
        <w:t xml:space="preserve"> </w:t>
      </w:r>
      <w:r>
        <w:t>is what</w:t>
      </w:r>
      <w:r w:rsidR="0063363B" w:rsidRPr="007129B3">
        <w:t xml:space="preserve"> García et al. (2017, p. 17) call </w:t>
      </w:r>
      <w:r w:rsidR="00747E62">
        <w:t xml:space="preserve">the </w:t>
      </w:r>
      <w:r w:rsidR="008C11CB">
        <w:t>“</w:t>
      </w:r>
      <w:r w:rsidR="0063363B" w:rsidRPr="007129B3">
        <w:t xml:space="preserve">translanguaging </w:t>
      </w:r>
      <w:proofErr w:type="spellStart"/>
      <w:r w:rsidR="0063363B" w:rsidRPr="007129B3">
        <w:rPr>
          <w:i/>
          <w:iCs/>
        </w:rPr>
        <w:t>corriente</w:t>
      </w:r>
      <w:proofErr w:type="spellEnd"/>
      <w:r w:rsidR="0063363B" w:rsidRPr="007129B3">
        <w:t xml:space="preserve">”: a riverlike current of </w:t>
      </w:r>
      <w:r w:rsidR="00D82322">
        <w:t xml:space="preserve">multilingual </w:t>
      </w:r>
      <w:r w:rsidR="0063363B" w:rsidRPr="007129B3">
        <w:t xml:space="preserve">communication that teachers </w:t>
      </w:r>
      <w:r>
        <w:t xml:space="preserve">– and by extension other </w:t>
      </w:r>
      <w:r w:rsidR="002D1DFF">
        <w:t>professionals</w:t>
      </w:r>
      <w:r>
        <w:t xml:space="preserve"> </w:t>
      </w:r>
      <w:r w:rsidR="00517A95">
        <w:t xml:space="preserve">– </w:t>
      </w:r>
      <w:r w:rsidR="0063363B" w:rsidRPr="007129B3">
        <w:t xml:space="preserve">can strategically use when working with linguistically diverse </w:t>
      </w:r>
      <w:r w:rsidR="00617A2E">
        <w:t>community members</w:t>
      </w:r>
      <w:r w:rsidR="0063363B" w:rsidRPr="007129B3">
        <w:t>.</w:t>
      </w:r>
      <w:r w:rsidR="00EB2927">
        <w:t xml:space="preserve"> </w:t>
      </w:r>
      <w:r w:rsidR="00723CBE">
        <w:t>This</w:t>
      </w:r>
      <w:r w:rsidR="00E01DC5">
        <w:t xml:space="preserve"> </w:t>
      </w:r>
      <w:r w:rsidR="00A45002">
        <w:t xml:space="preserve">research </w:t>
      </w:r>
      <w:r w:rsidR="00D23318">
        <w:t xml:space="preserve">takes </w:t>
      </w:r>
      <w:r w:rsidR="007A5943">
        <w:t xml:space="preserve">the </w:t>
      </w:r>
      <w:r w:rsidR="002B4EE5">
        <w:t xml:space="preserve">idea of a translanguaging </w:t>
      </w:r>
      <w:proofErr w:type="spellStart"/>
      <w:r w:rsidR="002B4EE5">
        <w:rPr>
          <w:i/>
          <w:iCs/>
        </w:rPr>
        <w:t>corriente</w:t>
      </w:r>
      <w:proofErr w:type="spellEnd"/>
      <w:r w:rsidR="002B4EE5">
        <w:t>, originally situated in an e</w:t>
      </w:r>
      <w:r w:rsidR="00D23318">
        <w:t xml:space="preserve">ducation </w:t>
      </w:r>
      <w:r w:rsidR="002B4EE5">
        <w:t xml:space="preserve">context, and </w:t>
      </w:r>
      <w:r w:rsidR="00617A2E">
        <w:t>shows how it applies</w:t>
      </w:r>
      <w:r w:rsidR="002B4EE5">
        <w:t xml:space="preserve"> to situations</w:t>
      </w:r>
      <w:r w:rsidR="00D23318">
        <w:t xml:space="preserve"> </w:t>
      </w:r>
      <w:r w:rsidR="00617A2E">
        <w:t xml:space="preserve">outside </w:t>
      </w:r>
      <w:r w:rsidR="00D23318">
        <w:t xml:space="preserve">the classroom. </w:t>
      </w:r>
      <w:r w:rsidR="00617A2E">
        <w:t>The</w:t>
      </w:r>
      <w:r w:rsidR="00D23318">
        <w:t xml:space="preserve"> analysis </w:t>
      </w:r>
      <w:r w:rsidR="00532DEC">
        <w:t>has suggested</w:t>
      </w:r>
      <w:r w:rsidR="00A83BDB">
        <w:t xml:space="preserve"> that service providers</w:t>
      </w:r>
      <w:r w:rsidR="00760954">
        <w:t xml:space="preserve"> would benefit from a</w:t>
      </w:r>
      <w:r w:rsidR="00E500D2">
        <w:t xml:space="preserve"> greater</w:t>
      </w:r>
      <w:r w:rsidR="00760954">
        <w:t xml:space="preserve"> </w:t>
      </w:r>
      <w:r w:rsidR="00E500D2">
        <w:t>awareness of</w:t>
      </w:r>
      <w:r w:rsidR="00760954">
        <w:t xml:space="preserve"> </w:t>
      </w:r>
      <w:r w:rsidR="00532DEC">
        <w:t>this</w:t>
      </w:r>
      <w:r w:rsidR="00760954">
        <w:t xml:space="preserve"> translanguaging current</w:t>
      </w:r>
      <w:r w:rsidR="004829EE">
        <w:t>,</w:t>
      </w:r>
      <w:r w:rsidR="008B6221">
        <w:t xml:space="preserve"> </w:t>
      </w:r>
      <w:r w:rsidR="004829EE">
        <w:t xml:space="preserve">which may be </w:t>
      </w:r>
      <w:r w:rsidR="008B6221">
        <w:t xml:space="preserve">readily apparent or </w:t>
      </w:r>
      <w:r w:rsidR="004829EE">
        <w:t xml:space="preserve">else </w:t>
      </w:r>
      <w:r w:rsidR="008B6221">
        <w:t xml:space="preserve">flowing beneath </w:t>
      </w:r>
      <w:r w:rsidR="004829EE">
        <w:t>the surface</w:t>
      </w:r>
      <w:r w:rsidR="00A767FA">
        <w:t xml:space="preserve"> at their organisations</w:t>
      </w:r>
      <w:r w:rsidR="004829EE">
        <w:t>.</w:t>
      </w:r>
      <w:r w:rsidR="0068455F">
        <w:t xml:space="preserve"> </w:t>
      </w:r>
      <w:r w:rsidR="00E3177D">
        <w:t xml:space="preserve">Crucially, </w:t>
      </w:r>
      <w:r w:rsidR="00D23318">
        <w:t>the</w:t>
      </w:r>
      <w:r w:rsidR="00F92475" w:rsidRPr="00F42EE1">
        <w:t xml:space="preserve"> analysis </w:t>
      </w:r>
      <w:r w:rsidR="002A13B2" w:rsidRPr="00F42EE1">
        <w:t xml:space="preserve">has </w:t>
      </w:r>
      <w:r w:rsidR="00D23318">
        <w:t>argued</w:t>
      </w:r>
      <w:r w:rsidR="007E4783" w:rsidRPr="00F42EE1">
        <w:t xml:space="preserve"> that </w:t>
      </w:r>
      <w:r w:rsidR="00BD3960" w:rsidRPr="00F42EE1">
        <w:t xml:space="preserve">language minoritisation </w:t>
      </w:r>
      <w:r w:rsidR="005479EE" w:rsidRPr="00F42EE1">
        <w:t xml:space="preserve">can be </w:t>
      </w:r>
      <w:r w:rsidR="00E66D7F" w:rsidRPr="00F42EE1">
        <w:t>reduced when services better reflect</w:t>
      </w:r>
      <w:r w:rsidR="005D2960" w:rsidRPr="00F42EE1">
        <w:t xml:space="preserve"> the linguistic diversity of </w:t>
      </w:r>
      <w:r w:rsidR="00606D23">
        <w:t>community members who access them</w:t>
      </w:r>
      <w:r w:rsidR="005D2960" w:rsidRPr="00F42EE1">
        <w:t xml:space="preserve">. </w:t>
      </w:r>
      <w:r w:rsidR="005479EE" w:rsidRPr="00F42EE1">
        <w:t>For example, when</w:t>
      </w:r>
      <w:r w:rsidR="00AF7129" w:rsidRPr="00F42EE1">
        <w:t xml:space="preserve"> </w:t>
      </w:r>
      <w:r w:rsidR="00D945BA" w:rsidRPr="00F42EE1">
        <w:t>organisation</w:t>
      </w:r>
      <w:r w:rsidR="009F0619">
        <w:t xml:space="preserve">s are </w:t>
      </w:r>
      <w:r w:rsidR="006B64D0">
        <w:t>community led</w:t>
      </w:r>
      <w:r w:rsidR="00552B8C">
        <w:t xml:space="preserve"> – </w:t>
      </w:r>
      <w:r w:rsidR="006B64D0">
        <w:lastRenderedPageBreak/>
        <w:t xml:space="preserve">employing staff and volunteers with a </w:t>
      </w:r>
      <w:r w:rsidR="00B37982" w:rsidRPr="00F42EE1">
        <w:t>migrant</w:t>
      </w:r>
      <w:r w:rsidR="006B64D0">
        <w:t xml:space="preserve"> background</w:t>
      </w:r>
      <w:r w:rsidR="00552B8C">
        <w:t xml:space="preserve"> –</w:t>
      </w:r>
      <w:r w:rsidR="00B37982" w:rsidRPr="00F42EE1">
        <w:t xml:space="preserve"> </w:t>
      </w:r>
      <w:r w:rsidR="009F0619">
        <w:t>they</w:t>
      </w:r>
      <w:r w:rsidR="00FD3324" w:rsidRPr="00F42EE1">
        <w:t xml:space="preserve"> </w:t>
      </w:r>
      <w:r w:rsidR="00A75E79" w:rsidRPr="00F42EE1">
        <w:t xml:space="preserve">can </w:t>
      </w:r>
      <w:r w:rsidR="00AE2FC7">
        <w:t xml:space="preserve">readily </w:t>
      </w:r>
      <w:r w:rsidR="00346EEB">
        <w:t>engage in translanguaging</w:t>
      </w:r>
      <w:r w:rsidR="00AE2FC7">
        <w:t xml:space="preserve"> to</w:t>
      </w:r>
      <w:r w:rsidR="00346EEB">
        <w:t xml:space="preserve"> </w:t>
      </w:r>
      <w:r w:rsidR="00F63E54">
        <w:t xml:space="preserve">better </w:t>
      </w:r>
      <w:r w:rsidR="00346EEB">
        <w:t xml:space="preserve">support </w:t>
      </w:r>
      <w:r w:rsidR="00AC34A7">
        <w:t>emergent speakers of English</w:t>
      </w:r>
      <w:r w:rsidR="00FE44C7" w:rsidRPr="00F42EE1">
        <w:t>.</w:t>
      </w:r>
    </w:p>
    <w:p w14:paraId="305CAD2B" w14:textId="6AA4F1EF" w:rsidR="0075611D" w:rsidRDefault="001356A6" w:rsidP="00A851E0">
      <w:pPr>
        <w:spacing w:line="480" w:lineRule="auto"/>
      </w:pPr>
      <w:r w:rsidRPr="00F42EE1">
        <w:t>Th</w:t>
      </w:r>
      <w:r w:rsidR="00C2752D">
        <w:t xml:space="preserve">e analysis </w:t>
      </w:r>
      <w:r w:rsidR="006B1A86">
        <w:t xml:space="preserve">has also considered </w:t>
      </w:r>
      <w:r w:rsidR="005E0509" w:rsidRPr="00F42EE1">
        <w:t xml:space="preserve">the use of </w:t>
      </w:r>
      <w:r w:rsidR="00FF452A" w:rsidRPr="00F42EE1">
        <w:t xml:space="preserve">interpreting and translation </w:t>
      </w:r>
      <w:r w:rsidR="005E0509" w:rsidRPr="00F42EE1">
        <w:t xml:space="preserve">as </w:t>
      </w:r>
      <w:r w:rsidR="006B0720" w:rsidRPr="00F42EE1">
        <w:t>inclu</w:t>
      </w:r>
      <w:r w:rsidR="00881BAC" w:rsidRPr="00F42EE1">
        <w:t>sion measures for</w:t>
      </w:r>
      <w:r w:rsidR="006B0720" w:rsidRPr="00F42EE1">
        <w:t xml:space="preserve"> language-minoritised speakers.</w:t>
      </w:r>
      <w:r w:rsidR="003611CF" w:rsidRPr="00F42EE1">
        <w:t xml:space="preserve"> In practical terms, professional interpreting and translation </w:t>
      </w:r>
      <w:r w:rsidR="0037760C" w:rsidRPr="00F42EE1">
        <w:t>are</w:t>
      </w:r>
      <w:r w:rsidR="003611CF" w:rsidRPr="00F42EE1">
        <w:t xml:space="preserve"> beyond the </w:t>
      </w:r>
      <w:r w:rsidR="007C703C" w:rsidRPr="00F42EE1">
        <w:t xml:space="preserve">budgets of many </w:t>
      </w:r>
      <w:r w:rsidR="00207357">
        <w:t xml:space="preserve">third-sector </w:t>
      </w:r>
      <w:r w:rsidR="007C703C" w:rsidRPr="00F42EE1">
        <w:t>organisations</w:t>
      </w:r>
      <w:r w:rsidR="00AC4D06" w:rsidRPr="00F42EE1">
        <w:t>.</w:t>
      </w:r>
      <w:r w:rsidR="007743A4" w:rsidRPr="00F42EE1">
        <w:t xml:space="preserve"> </w:t>
      </w:r>
      <w:r w:rsidR="00BB493F" w:rsidRPr="00F42EE1">
        <w:t xml:space="preserve">Moreover, </w:t>
      </w:r>
      <w:r w:rsidR="005A1A51" w:rsidRPr="00F42EE1">
        <w:t xml:space="preserve">I </w:t>
      </w:r>
      <w:r w:rsidR="00361B8F">
        <w:t xml:space="preserve">have </w:t>
      </w:r>
      <w:r w:rsidR="005A1A51" w:rsidRPr="00F42EE1">
        <w:t>argue</w:t>
      </w:r>
      <w:r w:rsidR="00361B8F">
        <w:t>d</w:t>
      </w:r>
      <w:r w:rsidR="003B4E63" w:rsidRPr="00F42EE1">
        <w:t xml:space="preserve"> that such inclusion </w:t>
      </w:r>
      <w:r w:rsidR="007A22B2" w:rsidRPr="00F42EE1">
        <w:t xml:space="preserve">measures </w:t>
      </w:r>
      <w:r w:rsidR="00321B43">
        <w:t>are</w:t>
      </w:r>
      <w:r w:rsidR="00986718" w:rsidRPr="00F42EE1">
        <w:t xml:space="preserve"> </w:t>
      </w:r>
      <w:r w:rsidR="00832543" w:rsidRPr="00F42EE1">
        <w:t xml:space="preserve">problematic </w:t>
      </w:r>
      <w:r w:rsidR="00321B43">
        <w:t>if</w:t>
      </w:r>
      <w:r w:rsidR="00832543" w:rsidRPr="00F42EE1">
        <w:t xml:space="preserve"> they </w:t>
      </w:r>
      <w:r w:rsidR="003B4E63" w:rsidRPr="00F42EE1">
        <w:t>adopt the normative premise</w:t>
      </w:r>
      <w:r w:rsidR="00832543" w:rsidRPr="00F42EE1">
        <w:t xml:space="preserve"> </w:t>
      </w:r>
      <w:r w:rsidR="00F7109A" w:rsidRPr="00F42EE1">
        <w:t xml:space="preserve">that </w:t>
      </w:r>
      <w:r w:rsidR="00B91115">
        <w:t>s</w:t>
      </w:r>
      <w:r w:rsidR="00F7109A" w:rsidRPr="00F42EE1">
        <w:t>ervice</w:t>
      </w:r>
      <w:r w:rsidR="00B91115">
        <w:t>s</w:t>
      </w:r>
      <w:r w:rsidR="00F7109A" w:rsidRPr="00F42EE1">
        <w:t xml:space="preserve"> </w:t>
      </w:r>
      <w:r w:rsidR="0090068F" w:rsidRPr="00F42EE1">
        <w:t xml:space="preserve">will </w:t>
      </w:r>
      <w:r w:rsidR="009F0619">
        <w:t xml:space="preserve">continue to </w:t>
      </w:r>
      <w:r w:rsidR="0090068F" w:rsidRPr="00F42EE1">
        <w:t xml:space="preserve">be </w:t>
      </w:r>
      <w:r w:rsidR="003203E5" w:rsidRPr="00F42EE1">
        <w:t xml:space="preserve">delivered </w:t>
      </w:r>
      <w:r w:rsidR="009F0619">
        <w:t>in</w:t>
      </w:r>
      <w:r w:rsidR="00F7109A" w:rsidRPr="00F42EE1">
        <w:t xml:space="preserve"> English</w:t>
      </w:r>
      <w:r w:rsidR="008F213A">
        <w:t>,</w:t>
      </w:r>
      <w:r w:rsidR="00DD3B2B" w:rsidRPr="00F42EE1">
        <w:t xml:space="preserve"> with </w:t>
      </w:r>
      <w:r w:rsidR="00EF4A6C" w:rsidRPr="00F42EE1">
        <w:t xml:space="preserve">peripheral </w:t>
      </w:r>
      <w:r w:rsidR="00DD3B2B" w:rsidRPr="00F42EE1">
        <w:t xml:space="preserve">adjustments made for </w:t>
      </w:r>
      <w:r w:rsidR="004140EB">
        <w:t>language-minoritised speakers</w:t>
      </w:r>
      <w:r w:rsidR="00DD3B2B" w:rsidRPr="00F42EE1">
        <w:t>.</w:t>
      </w:r>
      <w:r w:rsidR="007C79AE" w:rsidRPr="00F42EE1">
        <w:t xml:space="preserve"> </w:t>
      </w:r>
      <w:r w:rsidR="005D5AA7" w:rsidRPr="00F42EE1">
        <w:t>By</w:t>
      </w:r>
      <w:r w:rsidR="00832543" w:rsidRPr="00F42EE1">
        <w:t xml:space="preserve"> contrast,</w:t>
      </w:r>
      <w:r w:rsidR="007C79AE" w:rsidRPr="00F42EE1">
        <w:t xml:space="preserve"> </w:t>
      </w:r>
      <w:r w:rsidR="00B740D8" w:rsidRPr="00F42EE1">
        <w:t xml:space="preserve">this </w:t>
      </w:r>
      <w:r w:rsidR="0037760C" w:rsidRPr="00F42EE1">
        <w:t>research</w:t>
      </w:r>
      <w:r w:rsidR="007C79AE" w:rsidRPr="00F42EE1">
        <w:t xml:space="preserve"> </w:t>
      </w:r>
      <w:r w:rsidR="00832543" w:rsidRPr="00F42EE1">
        <w:t>proposes</w:t>
      </w:r>
      <w:r w:rsidR="007C79AE" w:rsidRPr="00F42EE1">
        <w:t xml:space="preserve"> </w:t>
      </w:r>
      <w:r w:rsidR="00980CB2" w:rsidRPr="00F42EE1">
        <w:t xml:space="preserve">that </w:t>
      </w:r>
      <w:r w:rsidR="007C79AE" w:rsidRPr="00F42EE1">
        <w:t xml:space="preserve">inclusion </w:t>
      </w:r>
      <w:r w:rsidR="00980CB2" w:rsidRPr="00F42EE1">
        <w:t xml:space="preserve">should </w:t>
      </w:r>
      <w:r w:rsidR="005D5AA7" w:rsidRPr="00F42EE1">
        <w:t xml:space="preserve">be </w:t>
      </w:r>
      <w:r w:rsidR="007C79AE" w:rsidRPr="00F42EE1">
        <w:t>premised on</w:t>
      </w:r>
      <w:r w:rsidR="00832543" w:rsidRPr="00F42EE1">
        <w:t xml:space="preserve"> </w:t>
      </w:r>
      <w:r w:rsidR="00980CB2" w:rsidRPr="00F42EE1">
        <w:t>service</w:t>
      </w:r>
      <w:r w:rsidR="00326B8E" w:rsidRPr="00F42EE1">
        <w:t xml:space="preserve"> delivery</w:t>
      </w:r>
      <w:r w:rsidR="00980CB2" w:rsidRPr="00F42EE1">
        <w:t xml:space="preserve"> becoming</w:t>
      </w:r>
      <w:r w:rsidR="00326B8E" w:rsidRPr="00F42EE1">
        <w:t xml:space="preserve"> much more linguistically diverse. </w:t>
      </w:r>
      <w:r w:rsidR="001E79CE">
        <w:t>W</w:t>
      </w:r>
      <w:r w:rsidR="00FF741A" w:rsidRPr="00F42EE1">
        <w:t xml:space="preserve">hen </w:t>
      </w:r>
      <w:r w:rsidR="008D5182" w:rsidRPr="00F42EE1">
        <w:t xml:space="preserve">organisations </w:t>
      </w:r>
      <w:r w:rsidR="00FF741A" w:rsidRPr="00F42EE1">
        <w:t xml:space="preserve">are led by </w:t>
      </w:r>
      <w:r w:rsidR="00326B8E" w:rsidRPr="00F42EE1">
        <w:t>staff and volunteer</w:t>
      </w:r>
      <w:r w:rsidR="00FF741A" w:rsidRPr="00F42EE1">
        <w:t>s who speak community languages</w:t>
      </w:r>
      <w:r w:rsidR="00635155">
        <w:t xml:space="preserve"> and engage in translanguaging</w:t>
      </w:r>
      <w:r w:rsidR="00CD2956" w:rsidRPr="00F42EE1">
        <w:t>,</w:t>
      </w:r>
      <w:r w:rsidR="008D5182" w:rsidRPr="00F42EE1">
        <w:t xml:space="preserve"> the </w:t>
      </w:r>
      <w:r w:rsidR="000E00A5" w:rsidRPr="00F42EE1">
        <w:t>need</w:t>
      </w:r>
      <w:r w:rsidR="00762E7B" w:rsidRPr="00F42EE1">
        <w:t xml:space="preserve"> for </w:t>
      </w:r>
      <w:r w:rsidR="003B2C1C">
        <w:t>costly</w:t>
      </w:r>
      <w:r w:rsidR="00B91115">
        <w:t xml:space="preserve"> </w:t>
      </w:r>
      <w:r w:rsidR="00762E7B" w:rsidRPr="00F42EE1">
        <w:t xml:space="preserve">interpreting and translation </w:t>
      </w:r>
      <w:r w:rsidR="00B91115">
        <w:t>s</w:t>
      </w:r>
      <w:r w:rsidR="00C546CA">
        <w:t xml:space="preserve">ervices </w:t>
      </w:r>
      <w:r w:rsidR="00762E7B" w:rsidRPr="00F42EE1">
        <w:t>can be reduced.</w:t>
      </w:r>
    </w:p>
    <w:p w14:paraId="04D4D768" w14:textId="5D74DD2B" w:rsidR="0084451E" w:rsidRDefault="006653A7" w:rsidP="00A851E0">
      <w:pPr>
        <w:spacing w:line="480" w:lineRule="auto"/>
      </w:pPr>
      <w:r>
        <w:t xml:space="preserve">This research was limited to data </w:t>
      </w:r>
      <w:r w:rsidR="00DD33DB">
        <w:t xml:space="preserve">from semi-structured interviews, which </w:t>
      </w:r>
      <w:r w:rsidR="00054B9F">
        <w:t>allowed</w:t>
      </w:r>
      <w:r>
        <w:t xml:space="preserve"> participants </w:t>
      </w:r>
      <w:r w:rsidR="00054B9F">
        <w:t xml:space="preserve">to </w:t>
      </w:r>
      <w:r>
        <w:t>reconstruct</w:t>
      </w:r>
      <w:r w:rsidR="00054B9F">
        <w:t xml:space="preserve"> and</w:t>
      </w:r>
      <w:r>
        <w:t xml:space="preserve"> conceptualise</w:t>
      </w:r>
      <w:r w:rsidR="00054B9F">
        <w:t xml:space="preserve"> </w:t>
      </w:r>
      <w:r>
        <w:t>their experien</w:t>
      </w:r>
      <w:r w:rsidR="00E61D5D">
        <w:t>ces</w:t>
      </w:r>
      <w:r w:rsidR="00264647">
        <w:t xml:space="preserve"> of inclusive communication</w:t>
      </w:r>
      <w:r>
        <w:t xml:space="preserve">. </w:t>
      </w:r>
      <w:r w:rsidR="001E441F">
        <w:t>From</w:t>
      </w:r>
      <w:r w:rsidR="007A46EE">
        <w:t xml:space="preserve"> the</w:t>
      </w:r>
      <w:r w:rsidR="001E441F">
        <w:t xml:space="preserve"> l</w:t>
      </w:r>
      <w:r>
        <w:t>inguistic ethnograph</w:t>
      </w:r>
      <w:r w:rsidR="001E441F">
        <w:t>ic perspective often adopted in empirical studies of translanguaging,</w:t>
      </w:r>
      <w:r>
        <w:t xml:space="preserve"> </w:t>
      </w:r>
      <w:r w:rsidR="00264647">
        <w:t xml:space="preserve">the sole use of interviews </w:t>
      </w:r>
      <w:r w:rsidR="001E441F">
        <w:t>would be considered</w:t>
      </w:r>
      <w:r>
        <w:t xml:space="preserve"> a methodological limitation, </w:t>
      </w:r>
      <w:r w:rsidR="00E61D5D">
        <w:t>as</w:t>
      </w:r>
      <w:r>
        <w:t xml:space="preserve"> people</w:t>
      </w:r>
      <w:r w:rsidR="00E726B8">
        <w:t>’</w:t>
      </w:r>
      <w:r>
        <w:t xml:space="preserve">s accounts of how they communicate can differ from </w:t>
      </w:r>
      <w:r w:rsidR="00C05BCA">
        <w:t xml:space="preserve">what they do </w:t>
      </w:r>
      <w:r>
        <w:t>in practice (</w:t>
      </w:r>
      <w:r w:rsidRPr="004D25D9">
        <w:t>Martínez, Hikida and Duran 2015</w:t>
      </w:r>
      <w:r w:rsidR="00DD33DB">
        <w:t xml:space="preserve">). </w:t>
      </w:r>
      <w:r w:rsidR="00C433CB">
        <w:t>Given this limitation</w:t>
      </w:r>
      <w:r w:rsidR="0005347E">
        <w:t>, a</w:t>
      </w:r>
      <w:r w:rsidR="00A15E6A">
        <w:t xml:space="preserve"> recommendation for future research </w:t>
      </w:r>
      <w:r w:rsidR="00C433CB">
        <w:t>would be</w:t>
      </w:r>
      <w:r w:rsidR="00A15E6A">
        <w:t xml:space="preserve"> to combine interview data with ethnographic observation</w:t>
      </w:r>
      <w:r w:rsidR="00733E25">
        <w:t xml:space="preserve"> of how </w:t>
      </w:r>
      <w:r w:rsidR="0005347E">
        <w:t xml:space="preserve">inclusive </w:t>
      </w:r>
      <w:r w:rsidR="00733E25">
        <w:t>communication occurs in linguistically diverse refugee- and migrant-support organisations.</w:t>
      </w:r>
      <w:r w:rsidR="00DD33DB">
        <w:t xml:space="preserve"> </w:t>
      </w:r>
    </w:p>
    <w:p w14:paraId="36F19EBF" w14:textId="77777777" w:rsidR="00897665" w:rsidRPr="00F42EE1" w:rsidRDefault="00897665" w:rsidP="00A851E0">
      <w:pPr>
        <w:spacing w:line="480" w:lineRule="auto"/>
      </w:pPr>
    </w:p>
    <w:p w14:paraId="64FB5959" w14:textId="77777777" w:rsidR="00897665" w:rsidRPr="00F42EE1" w:rsidRDefault="00897665" w:rsidP="00897665">
      <w:pPr>
        <w:pStyle w:val="Heading2"/>
      </w:pPr>
      <w:r w:rsidRPr="00F42EE1">
        <w:t>Acknowledgements</w:t>
      </w:r>
    </w:p>
    <w:p w14:paraId="199FA16C" w14:textId="77777777" w:rsidR="00897665" w:rsidRDefault="00897665" w:rsidP="00897665">
      <w:pPr>
        <w:pStyle w:val="Heading2"/>
        <w:rPr>
          <w:rFonts w:ascii="Calibri" w:eastAsiaTheme="minorHAnsi" w:hAnsi="Calibri" w:cs="Calibri"/>
          <w:b w:val="0"/>
          <w:bCs w:val="0"/>
          <w:sz w:val="22"/>
          <w:szCs w:val="22"/>
        </w:rPr>
      </w:pPr>
      <w:r w:rsidRPr="00323EA1">
        <w:rPr>
          <w:rFonts w:ascii="Calibri" w:eastAsiaTheme="minorHAnsi" w:hAnsi="Calibri" w:cs="Calibri"/>
          <w:b w:val="0"/>
          <w:bCs w:val="0"/>
          <w:sz w:val="22"/>
          <w:szCs w:val="22"/>
        </w:rPr>
        <w:t>This work was supported by the Economic and Social Research Council under ESRC grant reference ES/P000681/1.</w:t>
      </w:r>
    </w:p>
    <w:p w14:paraId="585D510A" w14:textId="77777777" w:rsidR="00DD6E74" w:rsidRDefault="00DD6E74" w:rsidP="00A851E0">
      <w:pPr>
        <w:spacing w:line="480" w:lineRule="auto"/>
      </w:pPr>
    </w:p>
    <w:p w14:paraId="0AD32F3E" w14:textId="77777777" w:rsidR="00DD6E74" w:rsidRPr="00F42EE1" w:rsidRDefault="00DD6E74" w:rsidP="00DD6E74">
      <w:pPr>
        <w:pStyle w:val="Heading2"/>
      </w:pPr>
      <w:r w:rsidRPr="00F42EE1">
        <w:lastRenderedPageBreak/>
        <w:t xml:space="preserve">Disclosure statement </w:t>
      </w:r>
    </w:p>
    <w:p w14:paraId="62C80C80" w14:textId="77777777" w:rsidR="00DD6E74" w:rsidRDefault="00DD6E74" w:rsidP="00DD6E74">
      <w:pPr>
        <w:spacing w:line="480" w:lineRule="auto"/>
      </w:pPr>
      <w:r w:rsidRPr="00F42EE1">
        <w:t>The author reports that there are no competing interests to declare.</w:t>
      </w:r>
    </w:p>
    <w:p w14:paraId="3669A3E7" w14:textId="77777777" w:rsidR="00DD6E74" w:rsidRPr="00F42EE1" w:rsidRDefault="00DD6E74" w:rsidP="00DD6E74">
      <w:pPr>
        <w:spacing w:line="480" w:lineRule="auto"/>
      </w:pPr>
    </w:p>
    <w:p w14:paraId="3E190C20" w14:textId="418ACE6A" w:rsidR="00890055" w:rsidRPr="00F42EE1" w:rsidRDefault="00890055" w:rsidP="00E75BA8">
      <w:pPr>
        <w:pStyle w:val="Heading2"/>
      </w:pPr>
      <w:bookmarkStart w:id="12" w:name="_Toc143514099"/>
      <w:r w:rsidRPr="00F42EE1">
        <w:t>References</w:t>
      </w:r>
      <w:bookmarkEnd w:id="12"/>
    </w:p>
    <w:p w14:paraId="5576A006" w14:textId="4C151443" w:rsidR="008951DA" w:rsidRPr="00876DD4" w:rsidRDefault="008951DA" w:rsidP="00A851E0">
      <w:pPr>
        <w:spacing w:line="480" w:lineRule="auto"/>
        <w:ind w:left="993" w:hanging="426"/>
      </w:pPr>
      <w:r w:rsidRPr="00876DD4">
        <w:t>Adami, E.</w:t>
      </w:r>
      <w:r w:rsidR="00590997" w:rsidRPr="00876DD4">
        <w:t xml:space="preserve"> (2018) Multimodal Sign-making in Superdiverse Contexts: The Case of Leeds Kirkgate Market. In: E. Adami</w:t>
      </w:r>
      <w:r w:rsidRPr="00876DD4">
        <w:t xml:space="preserve"> and </w:t>
      </w:r>
      <w:r w:rsidR="00590997" w:rsidRPr="00876DD4">
        <w:t xml:space="preserve">A. </w:t>
      </w:r>
      <w:r w:rsidRPr="00876DD4">
        <w:t>Sherris</w:t>
      </w:r>
      <w:r w:rsidR="00590997" w:rsidRPr="00876DD4">
        <w:t>,</w:t>
      </w:r>
      <w:r w:rsidRPr="00876DD4">
        <w:t xml:space="preserve"> eds. </w:t>
      </w:r>
      <w:r w:rsidRPr="00876DD4">
        <w:rPr>
          <w:i/>
          <w:iCs/>
        </w:rPr>
        <w:t>Making Signs, Translanguaging Ethnographies: Exploring Urban, Rural and Educational Spaces</w:t>
      </w:r>
      <w:r w:rsidRPr="00876DD4">
        <w:t xml:space="preserve">. </w:t>
      </w:r>
      <w:r w:rsidRPr="00876DD4">
        <w:rPr>
          <w:bCs/>
        </w:rPr>
        <w:t>Blue Ridge Summit, Pennsylvania: Multilingual Matters</w:t>
      </w:r>
      <w:r w:rsidR="006C5A5D" w:rsidRPr="00876DD4">
        <w:rPr>
          <w:bCs/>
        </w:rPr>
        <w:t xml:space="preserve">, pp. </w:t>
      </w:r>
      <w:r w:rsidR="008F03EF" w:rsidRPr="00876DD4">
        <w:rPr>
          <w:bCs/>
        </w:rPr>
        <w:t>36–54.</w:t>
      </w:r>
    </w:p>
    <w:p w14:paraId="26738D6D" w14:textId="111E9050" w:rsidR="00331B32" w:rsidRPr="00876DD4" w:rsidRDefault="00331B32" w:rsidP="00A851E0">
      <w:pPr>
        <w:spacing w:line="480" w:lineRule="auto"/>
        <w:ind w:left="993" w:hanging="426"/>
      </w:pPr>
      <w:r w:rsidRPr="00876DD4">
        <w:t>Ager</w:t>
      </w:r>
      <w:r w:rsidR="00A61954" w:rsidRPr="00876DD4">
        <w:t>, A.</w:t>
      </w:r>
      <w:r w:rsidRPr="00876DD4">
        <w:t xml:space="preserve"> and Strang</w:t>
      </w:r>
      <w:r w:rsidR="00A61954" w:rsidRPr="00876DD4">
        <w:t>, A.</w:t>
      </w:r>
      <w:r w:rsidRPr="00876DD4">
        <w:t xml:space="preserve"> (2008)</w:t>
      </w:r>
      <w:r w:rsidR="00A61954" w:rsidRPr="00876DD4">
        <w:t xml:space="preserve"> Understanding Integration: A Conceptual Framework</w:t>
      </w:r>
      <w:r w:rsidR="005D0F89" w:rsidRPr="00876DD4">
        <w:t xml:space="preserve">. </w:t>
      </w:r>
      <w:r w:rsidR="005D0F89" w:rsidRPr="00876DD4">
        <w:rPr>
          <w:i/>
          <w:iCs/>
        </w:rPr>
        <w:t>Journal of Refugee Studies</w:t>
      </w:r>
      <w:r w:rsidR="001A4F43" w:rsidRPr="00876DD4">
        <w:t>,</w:t>
      </w:r>
      <w:r w:rsidR="005D0F89" w:rsidRPr="00876DD4">
        <w:t xml:space="preserve"> 21</w:t>
      </w:r>
      <w:r w:rsidR="001A4F43" w:rsidRPr="00876DD4">
        <w:t xml:space="preserve"> (</w:t>
      </w:r>
      <w:r w:rsidR="005D0F89" w:rsidRPr="00876DD4">
        <w:t>2</w:t>
      </w:r>
      <w:r w:rsidR="001A4F43" w:rsidRPr="00876DD4">
        <w:t>)</w:t>
      </w:r>
      <w:r w:rsidR="0014426C" w:rsidRPr="00876DD4">
        <w:t xml:space="preserve">, pp. </w:t>
      </w:r>
      <w:r w:rsidR="00801BD0" w:rsidRPr="00876DD4">
        <w:t>166–191.</w:t>
      </w:r>
    </w:p>
    <w:p w14:paraId="208A9466" w14:textId="1C7554F4" w:rsidR="00DC2019" w:rsidRPr="00876DD4" w:rsidRDefault="00DC2019" w:rsidP="00A851E0">
      <w:pPr>
        <w:spacing w:line="480" w:lineRule="auto"/>
        <w:ind w:left="993" w:hanging="426"/>
      </w:pPr>
      <w:proofErr w:type="spellStart"/>
      <w:r w:rsidRPr="00876DD4">
        <w:t>Baillot</w:t>
      </w:r>
      <w:proofErr w:type="spellEnd"/>
      <w:r w:rsidR="001F543D" w:rsidRPr="00876DD4">
        <w:t xml:space="preserve">, H., </w:t>
      </w:r>
      <w:proofErr w:type="spellStart"/>
      <w:r w:rsidR="001F543D" w:rsidRPr="00876DD4">
        <w:t>Kerlaff</w:t>
      </w:r>
      <w:proofErr w:type="spellEnd"/>
      <w:r w:rsidR="001F543D" w:rsidRPr="00876DD4">
        <w:t>, E.K. and Espinoza, M.V.</w:t>
      </w:r>
      <w:r w:rsidRPr="00876DD4">
        <w:t xml:space="preserve"> (2022)</w:t>
      </w:r>
      <w:r w:rsidR="00C57673" w:rsidRPr="00876DD4">
        <w:t xml:space="preserve"> </w:t>
      </w:r>
      <w:r w:rsidR="00C57673" w:rsidRPr="00876DD4">
        <w:rPr>
          <w:i/>
          <w:iCs/>
        </w:rPr>
        <w:t>The Role of Social Connections in Refugees</w:t>
      </w:r>
      <w:r w:rsidR="00E726B8" w:rsidRPr="00876DD4">
        <w:rPr>
          <w:i/>
          <w:iCs/>
        </w:rPr>
        <w:t>’</w:t>
      </w:r>
      <w:r w:rsidR="00C57673" w:rsidRPr="00876DD4">
        <w:rPr>
          <w:i/>
          <w:iCs/>
        </w:rPr>
        <w:t xml:space="preserve"> Pathways to Social and Economic Inclusion. Research Report 2020–2022</w:t>
      </w:r>
      <w:r w:rsidR="00C57673" w:rsidRPr="00876DD4">
        <w:t xml:space="preserve">. </w:t>
      </w:r>
      <w:r w:rsidR="003A308A" w:rsidRPr="00876DD4">
        <w:t xml:space="preserve">AMIF New Scots Integration Reports. </w:t>
      </w:r>
      <w:r w:rsidR="006C4259" w:rsidRPr="00876DD4">
        <w:t xml:space="preserve">Edinburgh: Queen Margaret University. </w:t>
      </w:r>
      <w:r w:rsidR="00C57673" w:rsidRPr="00876DD4">
        <w:t xml:space="preserve">Available: </w:t>
      </w:r>
      <w:hyperlink r:id="rId9" w:history="1">
        <w:r w:rsidR="00EE3BFE" w:rsidRPr="00876DD4">
          <w:rPr>
            <w:rStyle w:val="Hyperlink"/>
          </w:rPr>
          <w:t>https://miscintegrationresearch.org/publications</w:t>
        </w:r>
      </w:hyperlink>
      <w:r w:rsidR="00292C02" w:rsidRPr="00876DD4">
        <w:t>.</w:t>
      </w:r>
    </w:p>
    <w:p w14:paraId="1092A0D8" w14:textId="0E1C091D" w:rsidR="00593DEF" w:rsidRPr="00876DD4" w:rsidRDefault="00E705AF" w:rsidP="00A851E0">
      <w:pPr>
        <w:spacing w:line="480" w:lineRule="auto"/>
        <w:ind w:left="993" w:hanging="426"/>
      </w:pPr>
      <w:r w:rsidRPr="00876DD4">
        <w:t xml:space="preserve">Baynham, M. and Lee, T.K. (2019) </w:t>
      </w:r>
      <w:r w:rsidRPr="00876DD4">
        <w:rPr>
          <w:i/>
          <w:iCs/>
        </w:rPr>
        <w:t>Translation and Translanguaging</w:t>
      </w:r>
      <w:r w:rsidRPr="00876DD4">
        <w:t xml:space="preserve">. </w:t>
      </w:r>
      <w:r w:rsidR="0086523E" w:rsidRPr="00876DD4">
        <w:t>Abingdon: Routledge.</w:t>
      </w:r>
    </w:p>
    <w:p w14:paraId="719A8A00" w14:textId="535411DD" w:rsidR="003F18E0" w:rsidRPr="00876DD4" w:rsidRDefault="00BF0AD6" w:rsidP="003F18E0">
      <w:pPr>
        <w:spacing w:line="480" w:lineRule="auto"/>
        <w:ind w:left="993" w:hanging="426"/>
      </w:pPr>
      <w:r w:rsidRPr="00876DD4">
        <w:t xml:space="preserve">Blackledge, A. and Creese, A. (2021) </w:t>
      </w:r>
      <w:proofErr w:type="spellStart"/>
      <w:r w:rsidR="003F18E0" w:rsidRPr="00876DD4">
        <w:t>Recontextualisation</w:t>
      </w:r>
      <w:proofErr w:type="spellEnd"/>
      <w:r w:rsidR="003F18E0" w:rsidRPr="00876DD4">
        <w:t xml:space="preserve"> and advocacy in the translation zone</w:t>
      </w:r>
      <w:r w:rsidR="00B25F9D" w:rsidRPr="00876DD4">
        <w:t xml:space="preserve">. </w:t>
      </w:r>
      <w:r w:rsidR="00DB3961" w:rsidRPr="00876DD4">
        <w:rPr>
          <w:i/>
          <w:iCs/>
        </w:rPr>
        <w:t>Text &amp; Talk</w:t>
      </w:r>
      <w:r w:rsidR="00DB3961" w:rsidRPr="00876DD4">
        <w:t>, 41 (1), pp. 1–21.</w:t>
      </w:r>
      <w:r w:rsidR="003F18E0" w:rsidRPr="00876DD4">
        <w:t xml:space="preserve"> </w:t>
      </w:r>
    </w:p>
    <w:p w14:paraId="0E7073E0" w14:textId="0BA3E097" w:rsidR="00890055" w:rsidRDefault="00890055" w:rsidP="00A851E0">
      <w:pPr>
        <w:spacing w:line="480" w:lineRule="auto"/>
        <w:ind w:left="993" w:hanging="426"/>
      </w:pPr>
      <w:r w:rsidRPr="00876DD4">
        <w:t>Blommaert</w:t>
      </w:r>
      <w:r w:rsidR="00943DED" w:rsidRPr="00876DD4">
        <w:t xml:space="preserve">, J., Collins, J. and </w:t>
      </w:r>
      <w:proofErr w:type="spellStart"/>
      <w:r w:rsidR="00943DED" w:rsidRPr="00876DD4">
        <w:t>Slembrouck</w:t>
      </w:r>
      <w:proofErr w:type="spellEnd"/>
      <w:r w:rsidR="00943DED" w:rsidRPr="00876DD4">
        <w:t>, S.</w:t>
      </w:r>
      <w:r w:rsidRPr="00876DD4">
        <w:t xml:space="preserve"> </w:t>
      </w:r>
      <w:r w:rsidR="00602249" w:rsidRPr="00876DD4">
        <w:t>(</w:t>
      </w:r>
      <w:r w:rsidRPr="00876DD4">
        <w:t>20</w:t>
      </w:r>
      <w:r w:rsidR="00602249" w:rsidRPr="00876DD4">
        <w:t>0</w:t>
      </w:r>
      <w:r w:rsidRPr="00876DD4">
        <w:t>5</w:t>
      </w:r>
      <w:r w:rsidR="00602249" w:rsidRPr="00876DD4">
        <w:t>)</w:t>
      </w:r>
      <w:r w:rsidR="00943DED" w:rsidRPr="00876DD4">
        <w:t xml:space="preserve"> Spaces of multilingualism. </w:t>
      </w:r>
      <w:r w:rsidR="000911BF" w:rsidRPr="00876DD4">
        <w:rPr>
          <w:i/>
          <w:iCs/>
        </w:rPr>
        <w:t>Language &amp; Communication</w:t>
      </w:r>
      <w:r w:rsidR="000911BF" w:rsidRPr="00876DD4">
        <w:t xml:space="preserve">, 25, </w:t>
      </w:r>
      <w:r w:rsidR="008724D8" w:rsidRPr="00876DD4">
        <w:t xml:space="preserve">pp. </w:t>
      </w:r>
      <w:r w:rsidR="000911BF" w:rsidRPr="00876DD4">
        <w:t>197–216.</w:t>
      </w:r>
    </w:p>
    <w:p w14:paraId="3523F0B9" w14:textId="77777777" w:rsidR="00782CFA" w:rsidRPr="00782CFA" w:rsidRDefault="00782CFA" w:rsidP="00782CFA">
      <w:pPr>
        <w:spacing w:line="480" w:lineRule="auto"/>
        <w:ind w:left="993" w:hanging="426"/>
      </w:pPr>
      <w:r w:rsidRPr="00782CFA">
        <w:t xml:space="preserve">Boelman, V., </w:t>
      </w:r>
      <w:proofErr w:type="spellStart"/>
      <w:r w:rsidRPr="00782CFA">
        <w:t>Radicati</w:t>
      </w:r>
      <w:proofErr w:type="spellEnd"/>
      <w:r w:rsidRPr="00782CFA">
        <w:t xml:space="preserve">, A., Clayton, A., De Groot, S. and Fisher, O. (2023) </w:t>
      </w:r>
      <w:r w:rsidRPr="00782CFA">
        <w:rPr>
          <w:i/>
          <w:iCs/>
        </w:rPr>
        <w:t>Rights and Risks: Migrant labour exploitation in London</w:t>
      </w:r>
      <w:r w:rsidRPr="00782CFA">
        <w:t xml:space="preserve">. London: The Young Foundation. Available: </w:t>
      </w:r>
      <w:hyperlink r:id="rId10" w:history="1">
        <w:r w:rsidRPr="00782CFA">
          <w:rPr>
            <w:rStyle w:val="Hyperlink"/>
          </w:rPr>
          <w:t>https://www.youngfoundation.org/our-work/publications/rights-and-risks-migrant-labour-exploitation-in-london/</w:t>
        </w:r>
      </w:hyperlink>
      <w:r w:rsidRPr="00782CFA">
        <w:t xml:space="preserve"> [Accessed: 21 July 2023].</w:t>
      </w:r>
    </w:p>
    <w:p w14:paraId="4F070520" w14:textId="77777777" w:rsidR="00F66041" w:rsidRPr="00876DD4" w:rsidRDefault="00F66041" w:rsidP="00A851E0">
      <w:pPr>
        <w:spacing w:line="480" w:lineRule="auto"/>
        <w:ind w:left="993" w:hanging="426"/>
      </w:pPr>
      <w:r w:rsidRPr="00876DD4">
        <w:t xml:space="preserve">Braun, V. and Clarke, V. (2022) </w:t>
      </w:r>
      <w:r w:rsidRPr="00876DD4">
        <w:rPr>
          <w:i/>
          <w:iCs/>
        </w:rPr>
        <w:t>Thematic Analysis: A Practical Guide</w:t>
      </w:r>
      <w:r w:rsidRPr="00876DD4">
        <w:t>. London: SAGE Publications Ltd.</w:t>
      </w:r>
    </w:p>
    <w:p w14:paraId="67A521B6" w14:textId="77777777" w:rsidR="00E77DAA" w:rsidRPr="00DD1C61" w:rsidRDefault="00E77DAA" w:rsidP="00E77DAA">
      <w:pPr>
        <w:spacing w:line="360" w:lineRule="auto"/>
        <w:ind w:left="993" w:hanging="426"/>
      </w:pPr>
      <w:r w:rsidRPr="00DD1C61">
        <w:t xml:space="preserve">Brooks, E. (2022) Translanguaging health. </w:t>
      </w:r>
      <w:r w:rsidRPr="00DD1C61">
        <w:rPr>
          <w:i/>
        </w:rPr>
        <w:t>Applied Linguistics</w:t>
      </w:r>
      <w:r w:rsidRPr="00DD1C61">
        <w:rPr>
          <w:iCs/>
        </w:rPr>
        <w:t>,</w:t>
      </w:r>
      <w:r w:rsidRPr="00DD1C61">
        <w:rPr>
          <w:i/>
        </w:rPr>
        <w:t xml:space="preserve"> </w:t>
      </w:r>
      <w:r w:rsidRPr="00DD1C61">
        <w:t>43 (3), pp. 517–537.</w:t>
      </w:r>
    </w:p>
    <w:p w14:paraId="04417A11" w14:textId="3BCD95D0" w:rsidR="00331BC3" w:rsidRPr="00876DD4" w:rsidRDefault="00057230" w:rsidP="00A851E0">
      <w:pPr>
        <w:spacing w:line="480" w:lineRule="auto"/>
        <w:ind w:left="993" w:hanging="426"/>
      </w:pPr>
      <w:r w:rsidRPr="00876DD4">
        <w:t>Calo</w:t>
      </w:r>
      <w:r w:rsidR="00CB625B" w:rsidRPr="00876DD4">
        <w:t>, F., Montgomery, T. and Baglioni, S.</w:t>
      </w:r>
      <w:r w:rsidRPr="00876DD4">
        <w:t xml:space="preserve"> (2022)</w:t>
      </w:r>
      <w:r w:rsidR="00CB625B" w:rsidRPr="00876DD4">
        <w:t xml:space="preserve"> Marginal Players? The Third Sector and Employability Services for Migrants, Refugees and Asylum Seekers in the UK. </w:t>
      </w:r>
      <w:proofErr w:type="spellStart"/>
      <w:r w:rsidR="00C04BA4" w:rsidRPr="00876DD4">
        <w:rPr>
          <w:i/>
          <w:iCs/>
        </w:rPr>
        <w:t>Voluntas</w:t>
      </w:r>
      <w:proofErr w:type="spellEnd"/>
      <w:r w:rsidR="00C04BA4" w:rsidRPr="00876DD4">
        <w:t>, 33, pp. 872–885.</w:t>
      </w:r>
    </w:p>
    <w:p w14:paraId="76BC9421" w14:textId="77777777" w:rsidR="00456369" w:rsidRPr="00876DD4" w:rsidRDefault="00456369" w:rsidP="00456369">
      <w:pPr>
        <w:spacing w:line="480" w:lineRule="auto"/>
        <w:ind w:left="993" w:hanging="426"/>
      </w:pPr>
      <w:r w:rsidRPr="00876DD4">
        <w:t xml:space="preserve">Calvert (2021) Exploring the language orientations of third-sector ESOL teachers in London towards translanguaging. </w:t>
      </w:r>
      <w:r w:rsidRPr="00876DD4">
        <w:rPr>
          <w:i/>
          <w:iCs/>
        </w:rPr>
        <w:t>Language Issues</w:t>
      </w:r>
      <w:r w:rsidRPr="00876DD4">
        <w:rPr>
          <w:iCs/>
        </w:rPr>
        <w:t>,</w:t>
      </w:r>
      <w:r w:rsidRPr="00876DD4">
        <w:rPr>
          <w:i/>
          <w:iCs/>
        </w:rPr>
        <w:t xml:space="preserve"> </w:t>
      </w:r>
      <w:r w:rsidRPr="00876DD4">
        <w:t>32 (1), pp. 47–61.</w:t>
      </w:r>
    </w:p>
    <w:p w14:paraId="7BD5E312" w14:textId="11267008" w:rsidR="00C610E3" w:rsidRPr="00876DD4" w:rsidRDefault="00C610E3" w:rsidP="00A851E0">
      <w:pPr>
        <w:spacing w:line="480" w:lineRule="auto"/>
        <w:ind w:left="993" w:hanging="426"/>
      </w:pPr>
      <w:r w:rsidRPr="00876DD4">
        <w:t xml:space="preserve">Capstick, T. (2020) </w:t>
      </w:r>
      <w:r w:rsidR="00AC3F9A" w:rsidRPr="00876DD4">
        <w:t xml:space="preserve">Language learning as psycho-social support: translanguaging space as safe space in superdiverse refugee settings. </w:t>
      </w:r>
      <w:r w:rsidR="00AC3F9A" w:rsidRPr="00876DD4">
        <w:rPr>
          <w:i/>
          <w:iCs/>
        </w:rPr>
        <w:t>Applied Linguistics Review</w:t>
      </w:r>
      <w:r w:rsidR="00AC3F9A" w:rsidRPr="00876DD4">
        <w:t>, 11 (4), pp. 701–726.</w:t>
      </w:r>
    </w:p>
    <w:p w14:paraId="48A412DF" w14:textId="5C5DFB0F" w:rsidR="00740011" w:rsidRPr="00876DD4" w:rsidRDefault="00740011" w:rsidP="00F57209">
      <w:pPr>
        <w:spacing w:line="480" w:lineRule="auto"/>
        <w:ind w:left="993" w:hanging="426"/>
      </w:pPr>
      <w:r w:rsidRPr="00876DD4">
        <w:t>Capstick, T. and Delaney</w:t>
      </w:r>
      <w:r w:rsidR="00F57209" w:rsidRPr="00876DD4">
        <w:t>, M.</w:t>
      </w:r>
      <w:r w:rsidRPr="00876DD4">
        <w:t xml:space="preserve"> (2016)</w:t>
      </w:r>
      <w:r w:rsidR="00F57209" w:rsidRPr="00876DD4">
        <w:t xml:space="preserve"> </w:t>
      </w:r>
      <w:r w:rsidR="00F57209" w:rsidRPr="00876DD4">
        <w:rPr>
          <w:i/>
          <w:iCs/>
        </w:rPr>
        <w:t>Language for Resilience: The role of language in enhancing the resilience of Syrian refugees and host communities</w:t>
      </w:r>
      <w:r w:rsidR="00326ECB" w:rsidRPr="00876DD4">
        <w:t xml:space="preserve">. British Council. Available: </w:t>
      </w:r>
      <w:hyperlink r:id="rId11" w:history="1">
        <w:r w:rsidR="00F721BB" w:rsidRPr="00876DD4">
          <w:rPr>
            <w:rStyle w:val="Hyperlink"/>
          </w:rPr>
          <w:t>https://www.britishcouncil.org/education/schools/support-for-languages/thought-leadership/research-report/language-resilience</w:t>
        </w:r>
      </w:hyperlink>
      <w:r w:rsidR="00292C02" w:rsidRPr="00876DD4">
        <w:t>.</w:t>
      </w:r>
    </w:p>
    <w:p w14:paraId="3B4EDCE9" w14:textId="178BE161" w:rsidR="003C7A27" w:rsidRPr="00876DD4" w:rsidRDefault="003C7A27" w:rsidP="00A851E0">
      <w:pPr>
        <w:spacing w:line="480" w:lineRule="auto"/>
        <w:ind w:left="993" w:hanging="426"/>
      </w:pPr>
      <w:r w:rsidRPr="00876DD4">
        <w:t>Clark</w:t>
      </w:r>
      <w:r w:rsidR="00C2123F" w:rsidRPr="00876DD4">
        <w:t>,</w:t>
      </w:r>
      <w:r w:rsidR="00C04BA4" w:rsidRPr="00876DD4">
        <w:t xml:space="preserve"> C.R.</w:t>
      </w:r>
      <w:r w:rsidRPr="00876DD4">
        <w:t xml:space="preserve"> (2014)</w:t>
      </w:r>
      <w:r w:rsidR="00C04BA4" w:rsidRPr="00876DD4">
        <w:t xml:space="preserve"> Glasgow</w:t>
      </w:r>
      <w:r w:rsidR="00E726B8" w:rsidRPr="00876DD4">
        <w:t>’</w:t>
      </w:r>
      <w:r w:rsidR="00C04BA4" w:rsidRPr="00876DD4">
        <w:t>s Ellis Island? The integration and stigmatisation of Govanhill</w:t>
      </w:r>
      <w:r w:rsidR="00E726B8" w:rsidRPr="00876DD4">
        <w:t>’</w:t>
      </w:r>
      <w:r w:rsidR="00C04BA4" w:rsidRPr="00876DD4">
        <w:t xml:space="preserve">s Roma population. </w:t>
      </w:r>
      <w:r w:rsidR="00C04BA4" w:rsidRPr="00876DD4">
        <w:rPr>
          <w:i/>
          <w:iCs/>
        </w:rPr>
        <w:t>People, Place and Policy</w:t>
      </w:r>
      <w:r w:rsidR="00C04BA4" w:rsidRPr="00876DD4">
        <w:t>, 8 (1), pp. 34–50.</w:t>
      </w:r>
    </w:p>
    <w:p w14:paraId="44CA7AE4" w14:textId="1615C61D" w:rsidR="000230DD" w:rsidRPr="00876DD4" w:rsidRDefault="000230DD" w:rsidP="000230DD">
      <w:pPr>
        <w:spacing w:line="480" w:lineRule="auto"/>
        <w:ind w:left="993" w:hanging="426"/>
      </w:pPr>
      <w:r w:rsidRPr="00876DD4">
        <w:t xml:space="preserve">Commission on the Integration of Refugees (2024) </w:t>
      </w:r>
      <w:r w:rsidRPr="00876DD4">
        <w:rPr>
          <w:i/>
          <w:iCs/>
        </w:rPr>
        <w:t xml:space="preserve">From Arrival to Integration: </w:t>
      </w:r>
      <w:r w:rsidR="004E38C4" w:rsidRPr="00876DD4">
        <w:rPr>
          <w:i/>
          <w:iCs/>
        </w:rPr>
        <w:t>Building Communities for Refugees and for Britain</w:t>
      </w:r>
      <w:r w:rsidR="00A84787" w:rsidRPr="00876DD4">
        <w:rPr>
          <w:i/>
          <w:iCs/>
        </w:rPr>
        <w:t>.</w:t>
      </w:r>
      <w:r w:rsidR="006822F0" w:rsidRPr="00876DD4">
        <w:rPr>
          <w:i/>
          <w:iCs/>
        </w:rPr>
        <w:t xml:space="preserve"> </w:t>
      </w:r>
      <w:r w:rsidR="0090481F" w:rsidRPr="00876DD4">
        <w:t xml:space="preserve">Cambridge: The Woolf Institute. </w:t>
      </w:r>
      <w:r w:rsidR="006822F0" w:rsidRPr="00876DD4">
        <w:t xml:space="preserve">Available: </w:t>
      </w:r>
      <w:hyperlink r:id="rId12" w:history="1">
        <w:r w:rsidR="006822F0" w:rsidRPr="00876DD4">
          <w:rPr>
            <w:rStyle w:val="Hyperlink"/>
          </w:rPr>
          <w:t>https://refugeeintegrationuk.com/publications/</w:t>
        </w:r>
      </w:hyperlink>
      <w:r w:rsidR="00292C02" w:rsidRPr="00876DD4">
        <w:t>.</w:t>
      </w:r>
    </w:p>
    <w:p w14:paraId="23998A68" w14:textId="6DFF3F29" w:rsidR="00073BB4" w:rsidRPr="00876DD4" w:rsidRDefault="00073BB4" w:rsidP="00A851E0">
      <w:pPr>
        <w:spacing w:line="480" w:lineRule="auto"/>
        <w:ind w:left="993" w:hanging="426"/>
      </w:pPr>
      <w:r w:rsidRPr="00876DD4">
        <w:t>Creese</w:t>
      </w:r>
      <w:r w:rsidR="003362A2" w:rsidRPr="00876DD4">
        <w:t>, A.</w:t>
      </w:r>
      <w:r w:rsidRPr="00876DD4">
        <w:t xml:space="preserve"> and Blackledge</w:t>
      </w:r>
      <w:r w:rsidR="003362A2" w:rsidRPr="00876DD4">
        <w:t>, A.</w:t>
      </w:r>
      <w:r w:rsidRPr="00876DD4">
        <w:t xml:space="preserve"> (2019)</w:t>
      </w:r>
      <w:r w:rsidR="003362A2" w:rsidRPr="00876DD4">
        <w:t xml:space="preserve"> </w:t>
      </w:r>
      <w:r w:rsidR="00824D96" w:rsidRPr="00876DD4">
        <w:t xml:space="preserve">Translanguaging and Public Service Encounters: Language Learning in the Library. </w:t>
      </w:r>
      <w:r w:rsidR="00824D96" w:rsidRPr="00876DD4">
        <w:rPr>
          <w:i/>
          <w:iCs/>
        </w:rPr>
        <w:t>The Modern Language Journal</w:t>
      </w:r>
      <w:r w:rsidR="00824D96" w:rsidRPr="00876DD4">
        <w:t>, 103 (4), pp. 800</w:t>
      </w:r>
      <w:r w:rsidR="0023048A" w:rsidRPr="00876DD4">
        <w:t>–814.</w:t>
      </w:r>
    </w:p>
    <w:p w14:paraId="73B8C999" w14:textId="77777777" w:rsidR="00D31F20" w:rsidRPr="00D31F20" w:rsidRDefault="00D31F20" w:rsidP="00D31F20">
      <w:pPr>
        <w:spacing w:line="480" w:lineRule="auto"/>
        <w:ind w:left="993" w:hanging="426"/>
      </w:pPr>
      <w:r w:rsidRPr="00D31F20">
        <w:lastRenderedPageBreak/>
        <w:t xml:space="preserve">García, O., Johnson, S.I. and Seltzer, K. (2017) </w:t>
      </w:r>
      <w:r w:rsidRPr="00D31F20">
        <w:rPr>
          <w:i/>
          <w:iCs/>
        </w:rPr>
        <w:t>The Translanguaging Classroom: Leveraging Student Bilingualism for Learning</w:t>
      </w:r>
      <w:r w:rsidRPr="00D31F20">
        <w:t>. Philadelphia, Pennsylvania: Calson.</w:t>
      </w:r>
    </w:p>
    <w:p w14:paraId="14F8A3D6" w14:textId="77777777" w:rsidR="00100A5E" w:rsidRPr="00876DD4" w:rsidRDefault="00100A5E" w:rsidP="00100A5E">
      <w:pPr>
        <w:spacing w:line="480" w:lineRule="auto"/>
        <w:ind w:left="993" w:hanging="426"/>
      </w:pPr>
      <w:r w:rsidRPr="00876DD4">
        <w:t xml:space="preserve">García, O. and Li, W. (2014) </w:t>
      </w:r>
      <w:r w:rsidRPr="00876DD4">
        <w:rPr>
          <w:i/>
          <w:iCs/>
        </w:rPr>
        <w:t>Translanguaging: Language, Bilingualism and Education</w:t>
      </w:r>
      <w:r w:rsidRPr="00876DD4">
        <w:t>. Basingstoke: Macmillan.</w:t>
      </w:r>
    </w:p>
    <w:p w14:paraId="6F770618" w14:textId="76612B2B" w:rsidR="00C45C3C" w:rsidRPr="00876DD4" w:rsidRDefault="00C45C3C" w:rsidP="00A851E0">
      <w:pPr>
        <w:spacing w:line="480" w:lineRule="auto"/>
        <w:ind w:left="993" w:hanging="426"/>
      </w:pPr>
      <w:r w:rsidRPr="00876DD4">
        <w:t xml:space="preserve">Gonzalez Benson, O., Routte, I., Walker, A.P.P., </w:t>
      </w:r>
      <w:proofErr w:type="spellStart"/>
      <w:r w:rsidRPr="00876DD4">
        <w:t>Yoshihima</w:t>
      </w:r>
      <w:proofErr w:type="spellEnd"/>
      <w:r w:rsidRPr="00876DD4">
        <w:t>, M. and Kelly, A. (2022) Refugee-Led Organizations</w:t>
      </w:r>
      <w:r w:rsidR="00E726B8" w:rsidRPr="00876DD4">
        <w:t>’</w:t>
      </w:r>
      <w:r w:rsidRPr="00876DD4">
        <w:t xml:space="preserve"> Crisis Response During the COVID-19 Pandemic. </w:t>
      </w:r>
      <w:r w:rsidRPr="00876DD4">
        <w:rPr>
          <w:i/>
          <w:iCs/>
        </w:rPr>
        <w:t>Refuge: Canada</w:t>
      </w:r>
      <w:r w:rsidR="00E726B8" w:rsidRPr="00876DD4">
        <w:rPr>
          <w:i/>
          <w:iCs/>
        </w:rPr>
        <w:t>’</w:t>
      </w:r>
      <w:r w:rsidRPr="00876DD4">
        <w:rPr>
          <w:i/>
          <w:iCs/>
        </w:rPr>
        <w:t>s Journal on Refugees</w:t>
      </w:r>
      <w:r w:rsidRPr="00876DD4">
        <w:t>, 38 (1), pp. 62–77.</w:t>
      </w:r>
    </w:p>
    <w:p w14:paraId="6E70FB98" w14:textId="261F60DD" w:rsidR="00C77BF3" w:rsidRPr="00876DD4" w:rsidRDefault="00784DDD" w:rsidP="00A851E0">
      <w:pPr>
        <w:spacing w:line="480" w:lineRule="auto"/>
        <w:ind w:left="993" w:hanging="426"/>
      </w:pPr>
      <w:r w:rsidRPr="00876DD4">
        <w:t>Gonzalez</w:t>
      </w:r>
      <w:r w:rsidR="00AB2885" w:rsidRPr="00876DD4">
        <w:t xml:space="preserve"> </w:t>
      </w:r>
      <w:r w:rsidRPr="00876DD4">
        <w:t xml:space="preserve">Benson, O., Routte, I. and </w:t>
      </w:r>
      <w:proofErr w:type="spellStart"/>
      <w:r w:rsidRPr="00876DD4">
        <w:t>Yoshihima</w:t>
      </w:r>
      <w:proofErr w:type="spellEnd"/>
      <w:r w:rsidRPr="00876DD4">
        <w:t xml:space="preserve">, M. </w:t>
      </w:r>
      <w:r w:rsidR="00C77BF3" w:rsidRPr="00876DD4">
        <w:t>(202</w:t>
      </w:r>
      <w:r w:rsidR="001854FF" w:rsidRPr="00876DD4">
        <w:t>3</w:t>
      </w:r>
      <w:r w:rsidR="00C77BF3" w:rsidRPr="00876DD4">
        <w:t>)</w:t>
      </w:r>
      <w:r w:rsidRPr="00876DD4">
        <w:t xml:space="preserve"> Organisational legitimacy and refugee-led community organisations: examining form, function and cultural vis-à-vis scientific expertise</w:t>
      </w:r>
      <w:r w:rsidR="006110AD" w:rsidRPr="00876DD4">
        <w:t xml:space="preserve">. </w:t>
      </w:r>
      <w:r w:rsidR="006110AD" w:rsidRPr="00876DD4">
        <w:rPr>
          <w:i/>
          <w:iCs/>
        </w:rPr>
        <w:t>Journal of Ethnic and Migration Studies</w:t>
      </w:r>
      <w:r w:rsidR="006110AD" w:rsidRPr="00876DD4">
        <w:t xml:space="preserve">. </w:t>
      </w:r>
      <w:r w:rsidR="006F5C79" w:rsidRPr="00876DD4">
        <w:rPr>
          <w:rStyle w:val="doilink"/>
        </w:rPr>
        <w:t xml:space="preserve">DOI: </w:t>
      </w:r>
      <w:hyperlink r:id="rId13" w:history="1">
        <w:r w:rsidR="006F5C79" w:rsidRPr="00876DD4">
          <w:rPr>
            <w:rStyle w:val="Hyperlink"/>
          </w:rPr>
          <w:t>10.1080/1369183X.2023.2206946</w:t>
        </w:r>
      </w:hyperlink>
    </w:p>
    <w:p w14:paraId="61EFB8B3" w14:textId="7181FB2D" w:rsidR="00C6412A" w:rsidRDefault="00C6412A" w:rsidP="00A851E0">
      <w:pPr>
        <w:spacing w:line="480" w:lineRule="auto"/>
        <w:ind w:left="993" w:hanging="426"/>
      </w:pPr>
      <w:r>
        <w:t xml:space="preserve">Han, H. (2011) </w:t>
      </w:r>
      <w:r w:rsidRPr="00C6412A">
        <w:t>Social inclusion through multilingual ideologies, policies and practices: a case study of a minority church</w:t>
      </w:r>
      <w:r>
        <w:t>.</w:t>
      </w:r>
      <w:r w:rsidRPr="00C6412A">
        <w:t xml:space="preserve"> </w:t>
      </w:r>
      <w:r w:rsidRPr="00DE23D0">
        <w:rPr>
          <w:i/>
          <w:iCs/>
        </w:rPr>
        <w:t>International Journal of Bilingual Education and Bilingualism</w:t>
      </w:r>
      <w:r w:rsidRPr="00C6412A">
        <w:t>, 14</w:t>
      </w:r>
      <w:r>
        <w:t xml:space="preserve"> (</w:t>
      </w:r>
      <w:r w:rsidRPr="00C6412A">
        <w:t>4</w:t>
      </w:r>
      <w:r>
        <w:t>)</w:t>
      </w:r>
      <w:r w:rsidRPr="00C6412A">
        <w:t xml:space="preserve">, </w:t>
      </w:r>
      <w:r>
        <w:t xml:space="preserve">pp. </w:t>
      </w:r>
      <w:r w:rsidRPr="00C6412A">
        <w:t>383</w:t>
      </w:r>
      <w:r>
        <w:t>–</w:t>
      </w:r>
      <w:r w:rsidRPr="00C6412A">
        <w:t>398</w:t>
      </w:r>
      <w:r>
        <w:t>.</w:t>
      </w:r>
    </w:p>
    <w:p w14:paraId="3FCE3AF6" w14:textId="2695F549" w:rsidR="00AF329F" w:rsidRPr="00876DD4" w:rsidRDefault="0085035E" w:rsidP="00A851E0">
      <w:pPr>
        <w:spacing w:line="480" w:lineRule="auto"/>
        <w:ind w:left="993" w:hanging="426"/>
      </w:pPr>
      <w:r w:rsidRPr="00876DD4">
        <w:t>Hult, F.M. and Hornberger, N.H. (2016)</w:t>
      </w:r>
      <w:r w:rsidR="00260CC0" w:rsidRPr="00876DD4">
        <w:t xml:space="preserve"> </w:t>
      </w:r>
      <w:r w:rsidRPr="00876DD4">
        <w:t xml:space="preserve">Revisiting Orientations in Language Planning: Problem, Right, and Resource as an Analytical Heuristic, </w:t>
      </w:r>
      <w:r w:rsidRPr="00876DD4">
        <w:rPr>
          <w:i/>
          <w:iCs/>
        </w:rPr>
        <w:t>The Bilingual Review</w:t>
      </w:r>
      <w:r w:rsidRPr="00876DD4">
        <w:t>, 33 (3), pp.</w:t>
      </w:r>
      <w:r w:rsidR="00260CC0" w:rsidRPr="00876DD4">
        <w:t xml:space="preserve"> </w:t>
      </w:r>
      <w:r w:rsidRPr="00876DD4">
        <w:t>30–49.</w:t>
      </w:r>
    </w:p>
    <w:p w14:paraId="6D125BDD" w14:textId="78D978A0" w:rsidR="00AF329F" w:rsidRPr="00876DD4" w:rsidRDefault="00AF329F" w:rsidP="00A851E0">
      <w:pPr>
        <w:spacing w:line="480" w:lineRule="auto"/>
        <w:ind w:left="993" w:hanging="426"/>
      </w:pPr>
      <w:r w:rsidRPr="00876DD4">
        <w:rPr>
          <w:rFonts w:cstheme="minorHAnsi"/>
          <w:szCs w:val="24"/>
        </w:rPr>
        <w:t xml:space="preserve">Jaspers, J. (2017) </w:t>
      </w:r>
      <w:r w:rsidRPr="00876DD4">
        <w:rPr>
          <w:rFonts w:cstheme="minorHAnsi"/>
          <w:i/>
          <w:iCs/>
          <w:szCs w:val="24"/>
        </w:rPr>
        <w:t>The transformative limits of translanguaging</w:t>
      </w:r>
      <w:r w:rsidRPr="00876DD4">
        <w:rPr>
          <w:rFonts w:cstheme="minorHAnsi"/>
          <w:szCs w:val="24"/>
        </w:rPr>
        <w:t xml:space="preserve">. </w:t>
      </w:r>
      <w:r w:rsidRPr="00876DD4">
        <w:rPr>
          <w:rFonts w:cstheme="minorHAnsi"/>
          <w:iCs/>
          <w:szCs w:val="24"/>
        </w:rPr>
        <w:t>Working Papers in Urban Language and Literacies.</w:t>
      </w:r>
      <w:r w:rsidRPr="00876DD4">
        <w:rPr>
          <w:rFonts w:cstheme="minorHAnsi"/>
          <w:szCs w:val="24"/>
        </w:rPr>
        <w:t xml:space="preserve"> </w:t>
      </w:r>
      <w:r w:rsidR="0018097A" w:rsidRPr="00876DD4">
        <w:rPr>
          <w:rFonts w:cstheme="minorHAnsi"/>
          <w:szCs w:val="24"/>
        </w:rPr>
        <w:t xml:space="preserve">Working Paper 226. </w:t>
      </w:r>
      <w:r w:rsidRPr="00876DD4">
        <w:rPr>
          <w:rFonts w:cstheme="minorHAnsi"/>
          <w:szCs w:val="24"/>
        </w:rPr>
        <w:t>London</w:t>
      </w:r>
      <w:r w:rsidR="005F0BB7" w:rsidRPr="00876DD4">
        <w:rPr>
          <w:rFonts w:cstheme="minorHAnsi"/>
          <w:szCs w:val="24"/>
        </w:rPr>
        <w:t>:</w:t>
      </w:r>
      <w:r w:rsidRPr="00876DD4">
        <w:rPr>
          <w:rFonts w:cstheme="minorHAnsi"/>
          <w:szCs w:val="24"/>
        </w:rPr>
        <w:t xml:space="preserve"> King</w:t>
      </w:r>
      <w:r w:rsidR="00E726B8" w:rsidRPr="00876DD4">
        <w:rPr>
          <w:rFonts w:cstheme="minorHAnsi"/>
          <w:szCs w:val="24"/>
        </w:rPr>
        <w:t>’</w:t>
      </w:r>
      <w:r w:rsidRPr="00876DD4">
        <w:rPr>
          <w:rFonts w:cstheme="minorHAnsi"/>
          <w:szCs w:val="24"/>
        </w:rPr>
        <w:t>s College.</w:t>
      </w:r>
      <w:r w:rsidR="0018097A" w:rsidRPr="00876DD4">
        <w:rPr>
          <w:rFonts w:cstheme="minorHAnsi"/>
          <w:szCs w:val="24"/>
        </w:rPr>
        <w:t xml:space="preserve"> Available: </w:t>
      </w:r>
      <w:hyperlink r:id="rId14" w:history="1">
        <w:r w:rsidR="00703FC0" w:rsidRPr="00876DD4">
          <w:rPr>
            <w:rStyle w:val="Hyperlink"/>
            <w:rFonts w:cstheme="minorHAnsi"/>
            <w:szCs w:val="24"/>
          </w:rPr>
          <w:t>https://wpull.org/?post_type=product</w:t>
        </w:r>
      </w:hyperlink>
      <w:r w:rsidR="008C217D" w:rsidRPr="00876DD4">
        <w:t>.</w:t>
      </w:r>
    </w:p>
    <w:p w14:paraId="02EB4601" w14:textId="2AA82A6C" w:rsidR="00112E7B" w:rsidRPr="00876DD4" w:rsidRDefault="00112E7B" w:rsidP="00A851E0">
      <w:pPr>
        <w:spacing w:line="480" w:lineRule="auto"/>
        <w:ind w:left="993" w:hanging="426"/>
        <w:rPr>
          <w:i/>
          <w:iCs/>
        </w:rPr>
      </w:pPr>
      <w:r w:rsidRPr="00876DD4">
        <w:t>Li, W. (2011)</w:t>
      </w:r>
      <w:r w:rsidR="007E08A2" w:rsidRPr="00876DD4">
        <w:t xml:space="preserve"> Moment Analysis and translanguaging space: Discursive construction of identities by multilingual Chinese youth in Britain</w:t>
      </w:r>
      <w:r w:rsidR="00964EBA" w:rsidRPr="00876DD4">
        <w:t xml:space="preserve">. </w:t>
      </w:r>
      <w:r w:rsidR="00964EBA" w:rsidRPr="00876DD4">
        <w:rPr>
          <w:i/>
          <w:iCs/>
        </w:rPr>
        <w:t>Journal of Pragmatics</w:t>
      </w:r>
      <w:r w:rsidR="00964EBA" w:rsidRPr="00876DD4">
        <w:t>, 43, pp. 1222–1235.</w:t>
      </w:r>
    </w:p>
    <w:p w14:paraId="517A1E7F" w14:textId="51F62435" w:rsidR="00927D81" w:rsidRDefault="00927D81" w:rsidP="00BE62A6">
      <w:pPr>
        <w:spacing w:line="480" w:lineRule="auto"/>
        <w:ind w:left="993" w:hanging="426"/>
      </w:pPr>
      <w:r w:rsidRPr="00876DD4">
        <w:t xml:space="preserve">Li, W. (2018) </w:t>
      </w:r>
      <w:r w:rsidR="00BE62A6" w:rsidRPr="00876DD4">
        <w:t>Translanguaging as a Practical Theory of Language</w:t>
      </w:r>
      <w:r w:rsidR="009B6A34" w:rsidRPr="00876DD4">
        <w:t xml:space="preserve">. </w:t>
      </w:r>
      <w:r w:rsidR="009B6A34" w:rsidRPr="00876DD4">
        <w:rPr>
          <w:i/>
          <w:iCs/>
        </w:rPr>
        <w:t>Applied Linguistics</w:t>
      </w:r>
      <w:r w:rsidR="009B6A34" w:rsidRPr="00876DD4">
        <w:t>, 39 (1), pp. 9–30.</w:t>
      </w:r>
    </w:p>
    <w:p w14:paraId="59661410" w14:textId="77777777" w:rsidR="00D646EB" w:rsidRDefault="00D646EB" w:rsidP="00D646EB">
      <w:pPr>
        <w:spacing w:line="480" w:lineRule="auto"/>
        <w:ind w:left="993" w:hanging="426"/>
      </w:pPr>
      <w:r w:rsidRPr="00F42EE1">
        <w:lastRenderedPageBreak/>
        <w:t xml:space="preserve">Lincoln, Y.S., </w:t>
      </w:r>
      <w:proofErr w:type="spellStart"/>
      <w:r w:rsidRPr="00F42EE1">
        <w:t>Lynham</w:t>
      </w:r>
      <w:proofErr w:type="spellEnd"/>
      <w:r w:rsidRPr="00F42EE1">
        <w:t xml:space="preserve">, S.A. and Guba, E.G. (2018) Paradigmatic controversies, contradictions, and emerging confluences, revisited. In: N.K. Denzin and Y.S. Lincoln, eds. </w:t>
      </w:r>
      <w:r w:rsidRPr="00F42EE1">
        <w:rPr>
          <w:i/>
          <w:iCs/>
        </w:rPr>
        <w:t>The SAGE Handbook of Qualitative Research</w:t>
      </w:r>
      <w:r w:rsidRPr="00F42EE1">
        <w:t>. 5th ed. SAGE Publications, pp. 108–150.</w:t>
      </w:r>
    </w:p>
    <w:p w14:paraId="04928AA6" w14:textId="77777777" w:rsidR="00C433CB" w:rsidRPr="00C433CB" w:rsidRDefault="00C433CB" w:rsidP="00C433CB">
      <w:pPr>
        <w:spacing w:line="480" w:lineRule="auto"/>
        <w:ind w:left="993" w:hanging="426"/>
      </w:pPr>
      <w:r w:rsidRPr="00593F2D">
        <w:t xml:space="preserve">Martínez, R.A., Hikida, M. and Duran, L. (2015) </w:t>
      </w:r>
      <w:r w:rsidRPr="00C433CB">
        <w:t>Unpacking Ideologies of Linguistic Purism: How Dual Language Teachers Make Sense of Everyday Translanguaging.</w:t>
      </w:r>
      <w:r w:rsidRPr="00C433CB">
        <w:rPr>
          <w:i/>
          <w:iCs/>
        </w:rPr>
        <w:t xml:space="preserve"> International Multilingual Research Journal</w:t>
      </w:r>
      <w:r w:rsidRPr="00C433CB">
        <w:t>, 9 (1), pp. 26–42.</w:t>
      </w:r>
    </w:p>
    <w:p w14:paraId="0DA390E3" w14:textId="6010BB24" w:rsidR="00366FD0" w:rsidRPr="00876DD4" w:rsidRDefault="00366FD0" w:rsidP="00A851E0">
      <w:pPr>
        <w:spacing w:line="480" w:lineRule="auto"/>
        <w:ind w:left="993" w:hanging="426"/>
      </w:pPr>
      <w:r w:rsidRPr="00876DD4">
        <w:t xml:space="preserve">Mason, J. (2002) </w:t>
      </w:r>
      <w:r w:rsidRPr="00876DD4">
        <w:rPr>
          <w:i/>
          <w:iCs/>
        </w:rPr>
        <w:t>Qualitative Researching</w:t>
      </w:r>
      <w:r w:rsidRPr="00876DD4">
        <w:t>. 2nd ed. London: Sage.</w:t>
      </w:r>
    </w:p>
    <w:p w14:paraId="78B6969C" w14:textId="46C2113E" w:rsidR="00D51239" w:rsidRPr="00876DD4" w:rsidRDefault="002D466C" w:rsidP="00A851E0">
      <w:pPr>
        <w:spacing w:line="480" w:lineRule="auto"/>
        <w:ind w:left="993" w:hanging="426"/>
      </w:pPr>
      <w:r w:rsidRPr="00876DD4">
        <w:t>May, S. (2014)</w:t>
      </w:r>
      <w:r w:rsidR="00D51239" w:rsidRPr="00876DD4">
        <w:t xml:space="preserve"> </w:t>
      </w:r>
      <w:r w:rsidRPr="00876DD4">
        <w:rPr>
          <w:i/>
          <w:iCs/>
        </w:rPr>
        <w:t>The Multilingual Turn: Implications for SLA, TESOL and Bilingual Education</w:t>
      </w:r>
      <w:r w:rsidRPr="00876DD4">
        <w:t>. New York: Routledge</w:t>
      </w:r>
      <w:r w:rsidR="00D51239" w:rsidRPr="00876DD4">
        <w:t>.</w:t>
      </w:r>
    </w:p>
    <w:p w14:paraId="64C6A8C4" w14:textId="4BCF2B3E" w:rsidR="00057230" w:rsidRPr="00876DD4" w:rsidRDefault="00057230" w:rsidP="00A851E0">
      <w:pPr>
        <w:spacing w:line="480" w:lineRule="auto"/>
        <w:ind w:left="993" w:hanging="426"/>
      </w:pPr>
      <w:proofErr w:type="spellStart"/>
      <w:r w:rsidRPr="00876DD4">
        <w:t>Mayblin</w:t>
      </w:r>
      <w:proofErr w:type="spellEnd"/>
      <w:r w:rsidR="000511CE" w:rsidRPr="00876DD4">
        <w:t>, L.</w:t>
      </w:r>
      <w:r w:rsidRPr="00876DD4">
        <w:t xml:space="preserve"> and James</w:t>
      </w:r>
      <w:r w:rsidR="000511CE" w:rsidRPr="00876DD4">
        <w:t>, P.</w:t>
      </w:r>
      <w:r w:rsidRPr="00876DD4">
        <w:t xml:space="preserve"> (2019)</w:t>
      </w:r>
      <w:r w:rsidR="000511CE" w:rsidRPr="00876DD4">
        <w:t xml:space="preserve"> Asylum and refugee support in the UK: civil society filling the gaps? </w:t>
      </w:r>
      <w:r w:rsidR="000511CE" w:rsidRPr="00876DD4">
        <w:rPr>
          <w:i/>
          <w:iCs/>
        </w:rPr>
        <w:t>Journal of Ethnic and Migration Studies</w:t>
      </w:r>
      <w:r w:rsidR="000511CE" w:rsidRPr="00876DD4">
        <w:t>, 45 (3), pp. 375–394.</w:t>
      </w:r>
    </w:p>
    <w:p w14:paraId="354A1658" w14:textId="29112329" w:rsidR="00624DC1" w:rsidRPr="00876DD4" w:rsidRDefault="00624DC1" w:rsidP="00A851E0">
      <w:pPr>
        <w:spacing w:line="480" w:lineRule="auto"/>
        <w:ind w:left="993" w:hanging="426"/>
      </w:pPr>
      <w:r w:rsidRPr="00876DD4">
        <w:t xml:space="preserve">McKelvey, R. (2021) Language provision in the Scottish public sector: Recommendations to promote inclusive practice. </w:t>
      </w:r>
      <w:r w:rsidRPr="00876DD4">
        <w:rPr>
          <w:i/>
          <w:iCs/>
        </w:rPr>
        <w:t>Social Inclusion</w:t>
      </w:r>
      <w:r w:rsidRPr="00876DD4">
        <w:t>, 9 (1), pp.</w:t>
      </w:r>
      <w:r w:rsidR="005140F1" w:rsidRPr="00876DD4">
        <w:t xml:space="preserve"> </w:t>
      </w:r>
      <w:r w:rsidRPr="00876DD4">
        <w:t>45–55.</w:t>
      </w:r>
    </w:p>
    <w:p w14:paraId="025ACBD2" w14:textId="2452FCB8" w:rsidR="00187A04" w:rsidRPr="00876DD4" w:rsidRDefault="00187A04" w:rsidP="00A851E0">
      <w:pPr>
        <w:spacing w:line="480" w:lineRule="auto"/>
        <w:ind w:left="993" w:hanging="426"/>
      </w:pPr>
      <w:r w:rsidRPr="00876DD4">
        <w:t xml:space="preserve">Musgrave, S. and Bradshaw, J. (2014) Language and social inclusion: Unexplored aspects of intercultural communication. </w:t>
      </w:r>
      <w:r w:rsidRPr="00876DD4">
        <w:rPr>
          <w:i/>
          <w:iCs/>
        </w:rPr>
        <w:t>Australian Review of Applied Linguistics</w:t>
      </w:r>
      <w:r w:rsidRPr="00876DD4">
        <w:t>, 37 (3), pp.</w:t>
      </w:r>
      <w:r w:rsidR="005140F1" w:rsidRPr="00876DD4">
        <w:t xml:space="preserve"> </w:t>
      </w:r>
      <w:r w:rsidRPr="00876DD4">
        <w:t>198–212.</w:t>
      </w:r>
    </w:p>
    <w:p w14:paraId="1B4419AA" w14:textId="7B502587" w:rsidR="00933695" w:rsidRPr="00876DD4" w:rsidRDefault="00933695" w:rsidP="00A851E0">
      <w:pPr>
        <w:spacing w:line="480" w:lineRule="auto"/>
        <w:ind w:left="993" w:hanging="426"/>
      </w:pPr>
      <w:proofErr w:type="spellStart"/>
      <w:r w:rsidRPr="00876DD4">
        <w:t>Otheguy</w:t>
      </w:r>
      <w:proofErr w:type="spellEnd"/>
      <w:r w:rsidR="00385845" w:rsidRPr="00876DD4">
        <w:t xml:space="preserve">, R., </w:t>
      </w:r>
      <w:r w:rsidR="00B13194" w:rsidRPr="00876DD4">
        <w:t>García</w:t>
      </w:r>
      <w:r w:rsidR="00385845" w:rsidRPr="00876DD4">
        <w:t xml:space="preserve">, O. and Reid, W. </w:t>
      </w:r>
      <w:r w:rsidRPr="00876DD4">
        <w:t>(2015)</w:t>
      </w:r>
      <w:r w:rsidR="00385845" w:rsidRPr="00876DD4">
        <w:t xml:space="preserve"> Clarifying translanguaging and deconstructing named languages: A perspective from linguistics. </w:t>
      </w:r>
      <w:r w:rsidR="00385845" w:rsidRPr="00876DD4">
        <w:rPr>
          <w:i/>
          <w:iCs/>
        </w:rPr>
        <w:t>Applied Linguistics Review,</w:t>
      </w:r>
      <w:r w:rsidR="00385845" w:rsidRPr="00876DD4">
        <w:t xml:space="preserve"> 6 (3), pp. 281–307.</w:t>
      </w:r>
    </w:p>
    <w:p w14:paraId="29E81072" w14:textId="67C2616D" w:rsidR="008E1451" w:rsidRPr="00876DD4" w:rsidRDefault="008E1451" w:rsidP="00A851E0">
      <w:pPr>
        <w:spacing w:line="480" w:lineRule="auto"/>
        <w:ind w:left="993" w:hanging="426"/>
      </w:pPr>
      <w:r w:rsidRPr="00876DD4">
        <w:t xml:space="preserve">Otsuji, E. and Pennycook, A. (2011) Social inclusion and metrolingual practices. </w:t>
      </w:r>
      <w:r w:rsidRPr="00876DD4">
        <w:rPr>
          <w:i/>
          <w:iCs/>
        </w:rPr>
        <w:t>International Journal of Bilingual Education and Bilingualism</w:t>
      </w:r>
      <w:r w:rsidRPr="00876DD4">
        <w:t>, 14 (4), pp.</w:t>
      </w:r>
      <w:r w:rsidR="00701966" w:rsidRPr="00876DD4">
        <w:t xml:space="preserve"> </w:t>
      </w:r>
      <w:r w:rsidRPr="00876DD4">
        <w:t>413–426.</w:t>
      </w:r>
    </w:p>
    <w:p w14:paraId="4ED602A6" w14:textId="545FC370" w:rsidR="007542F9" w:rsidRPr="00876DD4" w:rsidRDefault="007542F9" w:rsidP="00A851E0">
      <w:pPr>
        <w:spacing w:line="480" w:lineRule="auto"/>
        <w:ind w:left="993" w:hanging="426"/>
      </w:pPr>
      <w:r w:rsidRPr="00876DD4">
        <w:t>Phipps</w:t>
      </w:r>
      <w:r w:rsidR="0097519E" w:rsidRPr="00876DD4">
        <w:t xml:space="preserve">, A., </w:t>
      </w:r>
      <w:proofErr w:type="spellStart"/>
      <w:r w:rsidR="0097519E" w:rsidRPr="00876DD4">
        <w:t>Aldegheri</w:t>
      </w:r>
      <w:proofErr w:type="spellEnd"/>
      <w:r w:rsidR="0097519E" w:rsidRPr="00876DD4">
        <w:t xml:space="preserve">, E. and Fisher, </w:t>
      </w:r>
      <w:r w:rsidR="00447D37" w:rsidRPr="00876DD4">
        <w:t xml:space="preserve">D. </w:t>
      </w:r>
      <w:r w:rsidRPr="00876DD4">
        <w:t>(2022)</w:t>
      </w:r>
      <w:r w:rsidR="00447D37" w:rsidRPr="00876DD4">
        <w:t xml:space="preserve"> </w:t>
      </w:r>
      <w:r w:rsidR="00447D37" w:rsidRPr="00876DD4">
        <w:rPr>
          <w:i/>
          <w:iCs/>
        </w:rPr>
        <w:t>The New Scots Refugee Integration Strategy: A report on the local and international dimensions of integrating refugees in Scotland</w:t>
      </w:r>
      <w:r w:rsidR="00447D37" w:rsidRPr="00876DD4">
        <w:t xml:space="preserve">. </w:t>
      </w:r>
      <w:r w:rsidR="001406A8" w:rsidRPr="00876DD4">
        <w:lastRenderedPageBreak/>
        <w:t xml:space="preserve">Glasgow: University of Glasgow. </w:t>
      </w:r>
      <w:r w:rsidR="00447D37" w:rsidRPr="00876DD4">
        <w:t xml:space="preserve">Available: </w:t>
      </w:r>
      <w:hyperlink r:id="rId15" w:history="1">
        <w:r w:rsidR="00CF5DED" w:rsidRPr="00876DD4">
          <w:rPr>
            <w:rStyle w:val="Hyperlink"/>
          </w:rPr>
          <w:t>https://www.gla.ac.uk/news/headline_900327_en.html</w:t>
        </w:r>
      </w:hyperlink>
      <w:r w:rsidR="008C217D" w:rsidRPr="00876DD4">
        <w:t>.</w:t>
      </w:r>
    </w:p>
    <w:p w14:paraId="7754E6B0" w14:textId="3FC28569" w:rsidR="00016A68" w:rsidRDefault="00016A68" w:rsidP="00A851E0">
      <w:pPr>
        <w:spacing w:line="480" w:lineRule="auto"/>
        <w:ind w:left="993" w:hanging="426"/>
      </w:pPr>
      <w:r w:rsidRPr="00876DD4">
        <w:t>Piller</w:t>
      </w:r>
      <w:r w:rsidR="00E61BFB" w:rsidRPr="00876DD4">
        <w:t>, I.</w:t>
      </w:r>
      <w:r w:rsidRPr="00876DD4">
        <w:t xml:space="preserve"> (2016) </w:t>
      </w:r>
      <w:r w:rsidR="00E61BFB" w:rsidRPr="00876DD4">
        <w:rPr>
          <w:i/>
          <w:iCs/>
        </w:rPr>
        <w:t>Linguistic Diversity and Social Justice: An Introduction to Applied Sociolinguistics</w:t>
      </w:r>
      <w:r w:rsidR="00E61BFB" w:rsidRPr="00876DD4">
        <w:t xml:space="preserve">. </w:t>
      </w:r>
      <w:r w:rsidR="00257FD3" w:rsidRPr="00876DD4">
        <w:t>New York, New York</w:t>
      </w:r>
      <w:r w:rsidR="00E61BFB" w:rsidRPr="00876DD4">
        <w:t>: Oxford University Press.</w:t>
      </w:r>
    </w:p>
    <w:p w14:paraId="0513EF6B" w14:textId="2D5FEEFA" w:rsidR="008D6440" w:rsidRPr="00876DD4" w:rsidRDefault="008D6440" w:rsidP="00A851E0">
      <w:pPr>
        <w:spacing w:line="480" w:lineRule="auto"/>
        <w:ind w:left="993" w:hanging="426"/>
      </w:pPr>
      <w:r w:rsidRPr="00876DD4">
        <w:t xml:space="preserve">Scottish Government (2024), </w:t>
      </w:r>
      <w:r w:rsidR="00942CF7" w:rsidRPr="00876DD4">
        <w:rPr>
          <w:i/>
          <w:iCs/>
        </w:rPr>
        <w:t>New Scots Refugee Integration Strategy</w:t>
      </w:r>
      <w:r w:rsidR="001B0897" w:rsidRPr="00876DD4">
        <w:t xml:space="preserve">. </w:t>
      </w:r>
      <w:r w:rsidR="00876DD4" w:rsidRPr="00876DD4">
        <w:t xml:space="preserve">Available: </w:t>
      </w:r>
      <w:hyperlink r:id="rId16" w:history="1">
        <w:r w:rsidR="00876DD4" w:rsidRPr="00876DD4">
          <w:rPr>
            <w:rStyle w:val="Hyperlink"/>
          </w:rPr>
          <w:t>https://www.gov.scot/publications/new-scots-refugee-integration-strategy-2024/documents/</w:t>
        </w:r>
      </w:hyperlink>
      <w:r w:rsidR="008C217D" w:rsidRPr="00876DD4">
        <w:t>.</w:t>
      </w:r>
    </w:p>
    <w:p w14:paraId="560726CD" w14:textId="2312FC34" w:rsidR="00320D4C" w:rsidRDefault="00320D4C" w:rsidP="00A851E0">
      <w:pPr>
        <w:spacing w:line="480" w:lineRule="auto"/>
        <w:ind w:left="993" w:hanging="426"/>
      </w:pPr>
      <w:r w:rsidRPr="00876DD4">
        <w:t>Simpson, J. (2019)</w:t>
      </w:r>
      <w:r w:rsidR="00041005" w:rsidRPr="00876DD4">
        <w:t xml:space="preserve"> </w:t>
      </w:r>
      <w:r w:rsidRPr="00876DD4">
        <w:t>Policy and Adult Migrant Language Education in the UK</w:t>
      </w:r>
      <w:r w:rsidR="00041005" w:rsidRPr="00876DD4">
        <w:t>.</w:t>
      </w:r>
      <w:r w:rsidRPr="00876DD4">
        <w:t xml:space="preserve"> </w:t>
      </w:r>
      <w:r w:rsidR="00041005" w:rsidRPr="00876DD4">
        <w:t>I</w:t>
      </w:r>
      <w:r w:rsidRPr="00876DD4">
        <w:t>n</w:t>
      </w:r>
      <w:r w:rsidR="00041005" w:rsidRPr="00876DD4">
        <w:t>: M.</w:t>
      </w:r>
      <w:r w:rsidRPr="00876DD4">
        <w:t xml:space="preserve"> Cooke</w:t>
      </w:r>
      <w:r w:rsidR="00041005" w:rsidRPr="00876DD4">
        <w:t xml:space="preserve"> </w:t>
      </w:r>
      <w:r w:rsidRPr="00876DD4">
        <w:t xml:space="preserve">and </w:t>
      </w:r>
      <w:r w:rsidR="00041005" w:rsidRPr="00876DD4">
        <w:t xml:space="preserve">R. </w:t>
      </w:r>
      <w:proofErr w:type="spellStart"/>
      <w:r w:rsidRPr="00876DD4">
        <w:t>Peutrell</w:t>
      </w:r>
      <w:proofErr w:type="spellEnd"/>
      <w:r w:rsidR="00CC0417" w:rsidRPr="00876DD4">
        <w:t>,</w:t>
      </w:r>
      <w:r w:rsidR="00041005" w:rsidRPr="00876DD4">
        <w:t xml:space="preserve"> </w:t>
      </w:r>
      <w:r w:rsidRPr="00876DD4">
        <w:t xml:space="preserve">eds. </w:t>
      </w:r>
      <w:r w:rsidRPr="00876DD4">
        <w:rPr>
          <w:i/>
          <w:iCs/>
        </w:rPr>
        <w:t>Brokering Britain Education Citizens: Exploring ESOL and Citizenship</w:t>
      </w:r>
      <w:r w:rsidRPr="00876DD4">
        <w:t>. Bristol: Multilingual Matters, pp.</w:t>
      </w:r>
      <w:r w:rsidR="00041005" w:rsidRPr="00876DD4">
        <w:t xml:space="preserve"> </w:t>
      </w:r>
      <w:r w:rsidRPr="00876DD4">
        <w:t>25–42.</w:t>
      </w:r>
    </w:p>
    <w:p w14:paraId="0CFD7332" w14:textId="37833A04" w:rsidR="00331B32" w:rsidRPr="00876DD4" w:rsidRDefault="00331B32" w:rsidP="00A851E0">
      <w:pPr>
        <w:spacing w:line="480" w:lineRule="auto"/>
        <w:ind w:left="993" w:hanging="426"/>
      </w:pPr>
      <w:r w:rsidRPr="00876DD4">
        <w:t>Stella</w:t>
      </w:r>
      <w:r w:rsidR="000034C5" w:rsidRPr="00876DD4">
        <w:t>, F.</w:t>
      </w:r>
      <w:r w:rsidRPr="00876DD4">
        <w:t xml:space="preserve"> and Kay</w:t>
      </w:r>
      <w:r w:rsidR="000034C5" w:rsidRPr="00876DD4">
        <w:t>, R.</w:t>
      </w:r>
      <w:r w:rsidRPr="00876DD4">
        <w:t xml:space="preserve"> (2023)</w:t>
      </w:r>
      <w:r w:rsidR="000034C5" w:rsidRPr="00876DD4">
        <w:t xml:space="preserve"> </w:t>
      </w:r>
      <w:r w:rsidR="000034C5" w:rsidRPr="00876DD4">
        <w:rPr>
          <w:i/>
          <w:iCs/>
        </w:rPr>
        <w:t xml:space="preserve">Language Learning and Migrant </w:t>
      </w:r>
      <w:r w:rsidR="00E726B8" w:rsidRPr="00876DD4">
        <w:rPr>
          <w:i/>
          <w:iCs/>
        </w:rPr>
        <w:t>‘</w:t>
      </w:r>
      <w:r w:rsidR="000034C5" w:rsidRPr="00876DD4">
        <w:rPr>
          <w:i/>
          <w:iCs/>
        </w:rPr>
        <w:t>Integration</w:t>
      </w:r>
      <w:r w:rsidR="00E726B8" w:rsidRPr="00876DD4">
        <w:rPr>
          <w:i/>
          <w:iCs/>
        </w:rPr>
        <w:t>’</w:t>
      </w:r>
      <w:r w:rsidR="000034C5" w:rsidRPr="00876DD4">
        <w:rPr>
          <w:i/>
          <w:iCs/>
        </w:rPr>
        <w:t xml:space="preserve"> In Scotland: Exploring Infrastructure, Provision </w:t>
      </w:r>
      <w:r w:rsidR="00792D42" w:rsidRPr="00876DD4">
        <w:rPr>
          <w:i/>
          <w:iCs/>
        </w:rPr>
        <w:t>a</w:t>
      </w:r>
      <w:r w:rsidR="000034C5" w:rsidRPr="00876DD4">
        <w:rPr>
          <w:i/>
          <w:iCs/>
        </w:rPr>
        <w:t>nd Experiences</w:t>
      </w:r>
      <w:r w:rsidR="00792D42" w:rsidRPr="00876DD4">
        <w:rPr>
          <w:i/>
          <w:iCs/>
        </w:rPr>
        <w:t xml:space="preserve">. </w:t>
      </w:r>
      <w:r w:rsidR="00231698" w:rsidRPr="00876DD4">
        <w:t xml:space="preserve">Glasgow: University of Glasgow. </w:t>
      </w:r>
      <w:r w:rsidR="00792D42" w:rsidRPr="00876DD4">
        <w:t xml:space="preserve">Available: </w:t>
      </w:r>
      <w:hyperlink r:id="rId17" w:history="1">
        <w:r w:rsidR="00792D42" w:rsidRPr="00876DD4">
          <w:rPr>
            <w:rStyle w:val="Hyperlink"/>
          </w:rPr>
          <w:t>https://eprints.gla.ac.uk/300020/</w:t>
        </w:r>
      </w:hyperlink>
      <w:r w:rsidR="008C217D" w:rsidRPr="00876DD4">
        <w:t>.</w:t>
      </w:r>
    </w:p>
    <w:p w14:paraId="04720CCF" w14:textId="0D5AF2F2" w:rsidR="00331B32" w:rsidRPr="00876DD4" w:rsidRDefault="00331B32" w:rsidP="00A851E0">
      <w:pPr>
        <w:spacing w:line="480" w:lineRule="auto"/>
        <w:ind w:left="993" w:hanging="426"/>
      </w:pPr>
      <w:r w:rsidRPr="00876DD4">
        <w:t>Strang</w:t>
      </w:r>
      <w:r w:rsidR="005B4884" w:rsidRPr="00876DD4">
        <w:t xml:space="preserve">, A., </w:t>
      </w:r>
      <w:proofErr w:type="spellStart"/>
      <w:r w:rsidR="005B4884" w:rsidRPr="00876DD4">
        <w:t>Baillot</w:t>
      </w:r>
      <w:proofErr w:type="spellEnd"/>
      <w:r w:rsidR="005B4884" w:rsidRPr="00876DD4">
        <w:t xml:space="preserve">, H. and </w:t>
      </w:r>
      <w:proofErr w:type="spellStart"/>
      <w:r w:rsidR="005B4884" w:rsidRPr="00876DD4">
        <w:t>Mignard</w:t>
      </w:r>
      <w:proofErr w:type="spellEnd"/>
      <w:r w:rsidR="005B4884" w:rsidRPr="00876DD4">
        <w:t>, E.</w:t>
      </w:r>
      <w:r w:rsidRPr="00876DD4">
        <w:t xml:space="preserve"> (2018)</w:t>
      </w:r>
      <w:r w:rsidR="005B4884" w:rsidRPr="00876DD4">
        <w:t xml:space="preserve"> </w:t>
      </w:r>
      <w:r w:rsidR="00E726B8" w:rsidRPr="00876DD4">
        <w:t>‘</w:t>
      </w:r>
      <w:r w:rsidR="005B4884" w:rsidRPr="00876DD4">
        <w:t>I want to participate.</w:t>
      </w:r>
      <w:r w:rsidR="00E726B8" w:rsidRPr="00876DD4">
        <w:t>’</w:t>
      </w:r>
      <w:r w:rsidR="005B4884" w:rsidRPr="00876DD4">
        <w:t xml:space="preserve"> transition experiences of new refugees in Glasgow. </w:t>
      </w:r>
      <w:r w:rsidR="005B4884" w:rsidRPr="00876DD4">
        <w:rPr>
          <w:i/>
          <w:iCs/>
        </w:rPr>
        <w:t>Journal of Ethnic and Migration Studies</w:t>
      </w:r>
      <w:r w:rsidR="005B4884" w:rsidRPr="00876DD4">
        <w:t>, 44 (2), pp. 197–214.</w:t>
      </w:r>
    </w:p>
    <w:p w14:paraId="7FA9C89A" w14:textId="4F66646F" w:rsidR="00057230" w:rsidRPr="00876DD4" w:rsidRDefault="00057230" w:rsidP="00A851E0">
      <w:pPr>
        <w:spacing w:line="480" w:lineRule="auto"/>
        <w:ind w:left="993" w:hanging="426"/>
      </w:pPr>
      <w:proofErr w:type="spellStart"/>
      <w:r w:rsidRPr="00876DD4">
        <w:t>Turcatti</w:t>
      </w:r>
      <w:proofErr w:type="spellEnd"/>
      <w:r w:rsidR="00D62248" w:rsidRPr="00876DD4">
        <w:t>, D.</w:t>
      </w:r>
      <w:r w:rsidRPr="00876DD4">
        <w:t xml:space="preserve"> (2021)</w:t>
      </w:r>
      <w:r w:rsidR="00D62248" w:rsidRPr="00876DD4">
        <w:t xml:space="preserve"> Migrant-led organisations as caring communities: towards a re-appreciation of the reciprocal dimension of care. </w:t>
      </w:r>
      <w:r w:rsidR="00D62248" w:rsidRPr="00876DD4">
        <w:rPr>
          <w:i/>
          <w:iCs/>
        </w:rPr>
        <w:t>International Journal of Care and Caring</w:t>
      </w:r>
      <w:r w:rsidR="00D62248" w:rsidRPr="00876DD4">
        <w:t>, 5 (4), pp.</w:t>
      </w:r>
      <w:r w:rsidR="00DE582E" w:rsidRPr="00876DD4">
        <w:t> </w:t>
      </w:r>
      <w:r w:rsidR="00D62248" w:rsidRPr="00876DD4">
        <w:t>651–667.</w:t>
      </w:r>
    </w:p>
    <w:p w14:paraId="0719B072" w14:textId="5A857429" w:rsidR="009D354C" w:rsidRPr="00EC5CA9" w:rsidRDefault="00057230" w:rsidP="00A851E0">
      <w:pPr>
        <w:spacing w:line="480" w:lineRule="auto"/>
        <w:ind w:left="993" w:hanging="426"/>
      </w:pPr>
      <w:r w:rsidRPr="00876DD4">
        <w:t>Wilkins</w:t>
      </w:r>
      <w:r w:rsidR="00DE582E" w:rsidRPr="00876DD4">
        <w:t>, A.</w:t>
      </w:r>
      <w:r w:rsidRPr="00876DD4">
        <w:t xml:space="preserve"> (2023)</w:t>
      </w:r>
      <w:r w:rsidR="00DE582E" w:rsidRPr="00876DD4">
        <w:t xml:space="preserve"> The politicisation of social anchoring: language support and community building within Vietnamese refugee-led organisations in London. </w:t>
      </w:r>
      <w:r w:rsidR="00DE582E" w:rsidRPr="00876DD4">
        <w:rPr>
          <w:i/>
          <w:iCs/>
        </w:rPr>
        <w:t>Journal of Ethnic and Migration Studies</w:t>
      </w:r>
      <w:r w:rsidR="00DE582E" w:rsidRPr="00876DD4">
        <w:t>, 49 (7), pp. 1845–1863.</w:t>
      </w:r>
    </w:p>
    <w:sectPr w:rsidR="009D354C" w:rsidRPr="00EC5CA9" w:rsidSect="00D27D90">
      <w:footerReference w:type="default" r:id="rId18"/>
      <w:pgSz w:w="11906" w:h="16838"/>
      <w:pgMar w:top="156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FA327" w14:textId="77777777" w:rsidR="002C1603" w:rsidRDefault="002C1603" w:rsidP="005B50D0">
      <w:pPr>
        <w:spacing w:after="0" w:line="240" w:lineRule="auto"/>
      </w:pPr>
      <w:r>
        <w:separator/>
      </w:r>
    </w:p>
  </w:endnote>
  <w:endnote w:type="continuationSeparator" w:id="0">
    <w:p w14:paraId="3996FC5C" w14:textId="77777777" w:rsidR="002C1603" w:rsidRDefault="002C1603" w:rsidP="005B50D0">
      <w:pPr>
        <w:spacing w:after="0" w:line="240" w:lineRule="auto"/>
      </w:pPr>
      <w:r>
        <w:continuationSeparator/>
      </w:r>
    </w:p>
  </w:endnote>
  <w:endnote w:type="continuationNotice" w:id="1">
    <w:p w14:paraId="19F2E182" w14:textId="77777777" w:rsidR="002C1603" w:rsidRDefault="002C16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4CB8F" w14:textId="54FE2F9D" w:rsidR="00E767CD" w:rsidRPr="00A323B0" w:rsidRDefault="00E767CD" w:rsidP="00E8334D">
    <w:pPr>
      <w:pStyle w:val="Footer"/>
      <w:jc w:val="right"/>
      <w:rPr>
        <w:i/>
        <w:iCs/>
      </w:rPr>
    </w:pPr>
    <w:r w:rsidRPr="00A323B0">
      <w:rPr>
        <w:i/>
        <w:iCs/>
      </w:rPr>
      <w:tab/>
      <w:t xml:space="preserve">page </w:t>
    </w:r>
    <w:sdt>
      <w:sdtPr>
        <w:rPr>
          <w:i/>
          <w:iCs/>
        </w:rPr>
        <w:id w:val="551663835"/>
        <w:docPartObj>
          <w:docPartGallery w:val="Page Numbers (Bottom of Page)"/>
          <w:docPartUnique/>
        </w:docPartObj>
      </w:sdtPr>
      <w:sdtEndPr>
        <w:rPr>
          <w:noProof/>
        </w:rPr>
      </w:sdtEndPr>
      <w:sdtContent>
        <w:r w:rsidRPr="00A323B0">
          <w:rPr>
            <w:i/>
            <w:iCs/>
          </w:rPr>
          <w:fldChar w:fldCharType="begin"/>
        </w:r>
        <w:r w:rsidRPr="00A323B0">
          <w:rPr>
            <w:i/>
            <w:iCs/>
          </w:rPr>
          <w:instrText xml:space="preserve"> PAGE   \* MERGEFORMAT </w:instrText>
        </w:r>
        <w:r w:rsidRPr="00A323B0">
          <w:rPr>
            <w:i/>
            <w:iCs/>
          </w:rPr>
          <w:fldChar w:fldCharType="separate"/>
        </w:r>
        <w:r w:rsidRPr="00A323B0">
          <w:rPr>
            <w:i/>
            <w:iCs/>
            <w:noProof/>
          </w:rPr>
          <w:t>2</w:t>
        </w:r>
        <w:r w:rsidRPr="00A323B0">
          <w:rPr>
            <w:i/>
            <w:iCs/>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0B9C3" w14:textId="77777777" w:rsidR="002C1603" w:rsidRDefault="002C1603" w:rsidP="005B50D0">
      <w:pPr>
        <w:spacing w:after="0" w:line="240" w:lineRule="auto"/>
      </w:pPr>
      <w:r>
        <w:separator/>
      </w:r>
    </w:p>
  </w:footnote>
  <w:footnote w:type="continuationSeparator" w:id="0">
    <w:p w14:paraId="70CBD0EE" w14:textId="77777777" w:rsidR="002C1603" w:rsidRDefault="002C1603" w:rsidP="005B50D0">
      <w:pPr>
        <w:spacing w:after="0" w:line="240" w:lineRule="auto"/>
      </w:pPr>
      <w:r>
        <w:continuationSeparator/>
      </w:r>
    </w:p>
  </w:footnote>
  <w:footnote w:type="continuationNotice" w:id="1">
    <w:p w14:paraId="6DC5FC01" w14:textId="77777777" w:rsidR="002C1603" w:rsidRDefault="002C16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5389C"/>
    <w:multiLevelType w:val="hybridMultilevel"/>
    <w:tmpl w:val="519C3EE6"/>
    <w:lvl w:ilvl="0" w:tplc="FFFFFFFF">
      <w:start w:val="1"/>
      <w:numFmt w:val="decimal"/>
      <w:lvlText w:val="%1."/>
      <w:lvlJc w:val="left"/>
      <w:pPr>
        <w:ind w:left="720" w:hanging="360"/>
      </w:pPr>
      <w:rPr>
        <w:rFonts w:hint="default"/>
      </w:rPr>
    </w:lvl>
    <w:lvl w:ilvl="1" w:tplc="FFFFFFFF">
      <w:start w:val="1"/>
      <w:numFmt w:val="bullet"/>
      <w:lvlText w:val="o"/>
      <w:lvlJc w:val="left"/>
      <w:pPr>
        <w:ind w:left="4287"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396F74"/>
    <w:multiLevelType w:val="hybridMultilevel"/>
    <w:tmpl w:val="1548B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70C1F"/>
    <w:multiLevelType w:val="hybridMultilevel"/>
    <w:tmpl w:val="BFA6C968"/>
    <w:lvl w:ilvl="0" w:tplc="BE88FA66">
      <w:start w:val="15"/>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AE26CE"/>
    <w:multiLevelType w:val="hybridMultilevel"/>
    <w:tmpl w:val="0CAC8C6A"/>
    <w:lvl w:ilvl="0" w:tplc="C6C28E48">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164042"/>
    <w:multiLevelType w:val="hybridMultilevel"/>
    <w:tmpl w:val="4B020B30"/>
    <w:lvl w:ilvl="0" w:tplc="A7D6277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975059"/>
    <w:multiLevelType w:val="hybridMultilevel"/>
    <w:tmpl w:val="6EF29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3D2D50"/>
    <w:multiLevelType w:val="hybridMultilevel"/>
    <w:tmpl w:val="41CEF2B0"/>
    <w:lvl w:ilvl="0" w:tplc="9A16B4B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861B29"/>
    <w:multiLevelType w:val="hybridMultilevel"/>
    <w:tmpl w:val="C28048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AB3D10"/>
    <w:multiLevelType w:val="hybridMultilevel"/>
    <w:tmpl w:val="245C39FA"/>
    <w:lvl w:ilvl="0" w:tplc="FFFFFFFF">
      <w:start w:val="1"/>
      <w:numFmt w:val="decimal"/>
      <w:lvlText w:val="%1."/>
      <w:lvlJc w:val="left"/>
      <w:pPr>
        <w:ind w:left="720" w:hanging="360"/>
      </w:pPr>
      <w:rPr>
        <w:rFonts w:hint="default"/>
      </w:rPr>
    </w:lvl>
    <w:lvl w:ilvl="1" w:tplc="08090003">
      <w:start w:val="1"/>
      <w:numFmt w:val="bullet"/>
      <w:lvlText w:val="o"/>
      <w:lvlJc w:val="left"/>
      <w:pPr>
        <w:ind w:left="4287"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0C6C47"/>
    <w:multiLevelType w:val="multilevel"/>
    <w:tmpl w:val="40847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35351"/>
    <w:multiLevelType w:val="hybridMultilevel"/>
    <w:tmpl w:val="E9D0952A"/>
    <w:lvl w:ilvl="0" w:tplc="7A56D9E6">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224BC7"/>
    <w:multiLevelType w:val="hybridMultilevel"/>
    <w:tmpl w:val="8C6EF632"/>
    <w:lvl w:ilvl="0" w:tplc="8EFE3C28">
      <w:numFmt w:val="bullet"/>
      <w:lvlText w:val=""/>
      <w:lvlJc w:val="left"/>
      <w:pPr>
        <w:ind w:left="3567" w:hanging="360"/>
      </w:pPr>
      <w:rPr>
        <w:rFonts w:ascii="Symbol" w:eastAsiaTheme="minorHAnsi" w:hAnsi="Symbol" w:cstheme="minorBidi" w:hint="default"/>
      </w:rPr>
    </w:lvl>
    <w:lvl w:ilvl="1" w:tplc="08090001">
      <w:start w:val="1"/>
      <w:numFmt w:val="bullet"/>
      <w:lvlText w:val=""/>
      <w:lvlJc w:val="left"/>
      <w:pPr>
        <w:ind w:left="4287" w:hanging="360"/>
      </w:pPr>
      <w:rPr>
        <w:rFonts w:ascii="Symbol" w:hAnsi="Symbol" w:hint="default"/>
      </w:rPr>
    </w:lvl>
    <w:lvl w:ilvl="2" w:tplc="08090005">
      <w:start w:val="1"/>
      <w:numFmt w:val="bullet"/>
      <w:lvlText w:val=""/>
      <w:lvlJc w:val="left"/>
      <w:pPr>
        <w:ind w:left="5007" w:hanging="360"/>
      </w:pPr>
      <w:rPr>
        <w:rFonts w:ascii="Wingdings" w:hAnsi="Wingdings" w:hint="default"/>
      </w:rPr>
    </w:lvl>
    <w:lvl w:ilvl="3" w:tplc="08090001" w:tentative="1">
      <w:start w:val="1"/>
      <w:numFmt w:val="bullet"/>
      <w:lvlText w:val=""/>
      <w:lvlJc w:val="left"/>
      <w:pPr>
        <w:ind w:left="5727" w:hanging="360"/>
      </w:pPr>
      <w:rPr>
        <w:rFonts w:ascii="Symbol" w:hAnsi="Symbol" w:hint="default"/>
      </w:rPr>
    </w:lvl>
    <w:lvl w:ilvl="4" w:tplc="08090003" w:tentative="1">
      <w:start w:val="1"/>
      <w:numFmt w:val="bullet"/>
      <w:lvlText w:val="o"/>
      <w:lvlJc w:val="left"/>
      <w:pPr>
        <w:ind w:left="6447" w:hanging="360"/>
      </w:pPr>
      <w:rPr>
        <w:rFonts w:ascii="Courier New" w:hAnsi="Courier New" w:cs="Courier New" w:hint="default"/>
      </w:rPr>
    </w:lvl>
    <w:lvl w:ilvl="5" w:tplc="08090005" w:tentative="1">
      <w:start w:val="1"/>
      <w:numFmt w:val="bullet"/>
      <w:lvlText w:val=""/>
      <w:lvlJc w:val="left"/>
      <w:pPr>
        <w:ind w:left="7167" w:hanging="360"/>
      </w:pPr>
      <w:rPr>
        <w:rFonts w:ascii="Wingdings" w:hAnsi="Wingdings" w:hint="default"/>
      </w:rPr>
    </w:lvl>
    <w:lvl w:ilvl="6" w:tplc="08090001" w:tentative="1">
      <w:start w:val="1"/>
      <w:numFmt w:val="bullet"/>
      <w:lvlText w:val=""/>
      <w:lvlJc w:val="left"/>
      <w:pPr>
        <w:ind w:left="7887" w:hanging="360"/>
      </w:pPr>
      <w:rPr>
        <w:rFonts w:ascii="Symbol" w:hAnsi="Symbol" w:hint="default"/>
      </w:rPr>
    </w:lvl>
    <w:lvl w:ilvl="7" w:tplc="08090003" w:tentative="1">
      <w:start w:val="1"/>
      <w:numFmt w:val="bullet"/>
      <w:lvlText w:val="o"/>
      <w:lvlJc w:val="left"/>
      <w:pPr>
        <w:ind w:left="8607" w:hanging="360"/>
      </w:pPr>
      <w:rPr>
        <w:rFonts w:ascii="Courier New" w:hAnsi="Courier New" w:cs="Courier New" w:hint="default"/>
      </w:rPr>
    </w:lvl>
    <w:lvl w:ilvl="8" w:tplc="08090005" w:tentative="1">
      <w:start w:val="1"/>
      <w:numFmt w:val="bullet"/>
      <w:lvlText w:val=""/>
      <w:lvlJc w:val="left"/>
      <w:pPr>
        <w:ind w:left="9327" w:hanging="360"/>
      </w:pPr>
      <w:rPr>
        <w:rFonts w:ascii="Wingdings" w:hAnsi="Wingdings" w:hint="default"/>
      </w:rPr>
    </w:lvl>
  </w:abstractNum>
  <w:abstractNum w:abstractNumId="12" w15:restartNumberingAfterBreak="0">
    <w:nsid w:val="37DA57F7"/>
    <w:multiLevelType w:val="multilevel"/>
    <w:tmpl w:val="5908F942"/>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458E172C"/>
    <w:multiLevelType w:val="hybridMultilevel"/>
    <w:tmpl w:val="4D065582"/>
    <w:lvl w:ilvl="0" w:tplc="FFFFFFF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FFFFFFFF">
      <w:numFmt w:val="bullet"/>
      <w:lvlText w:val="•"/>
      <w:lvlJc w:val="left"/>
      <w:pPr>
        <w:ind w:left="1980" w:hanging="360"/>
      </w:pPr>
      <w:rPr>
        <w:rFonts w:ascii="Calibri" w:eastAsiaTheme="minorHAnsi" w:hAnsi="Calibri" w:cs="Calibri"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B303F7E"/>
    <w:multiLevelType w:val="hybridMultilevel"/>
    <w:tmpl w:val="86F0349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B67562"/>
    <w:multiLevelType w:val="hybridMultilevel"/>
    <w:tmpl w:val="34284F9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4DA874CA">
      <w:numFmt w:val="bullet"/>
      <w:lvlText w:val="•"/>
      <w:lvlJc w:val="left"/>
      <w:pPr>
        <w:ind w:left="1980" w:hanging="360"/>
      </w:pPr>
      <w:rPr>
        <w:rFonts w:ascii="Calibri" w:eastAsiaTheme="minorHAnsi" w:hAnsi="Calibri" w:cs="Calibri"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0B62ADA"/>
    <w:multiLevelType w:val="hybridMultilevel"/>
    <w:tmpl w:val="51AA56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A15493"/>
    <w:multiLevelType w:val="hybridMultilevel"/>
    <w:tmpl w:val="96E442EA"/>
    <w:lvl w:ilvl="0" w:tplc="591E5960">
      <w:start w:val="1"/>
      <w:numFmt w:val="bullet"/>
      <w:lvlText w:val=""/>
      <w:lvlJc w:val="left"/>
      <w:pPr>
        <w:ind w:left="1440" w:hanging="360"/>
      </w:pPr>
      <w:rPr>
        <w:rFonts w:ascii="Symbol" w:hAnsi="Symbol"/>
      </w:rPr>
    </w:lvl>
    <w:lvl w:ilvl="1" w:tplc="251CED3A">
      <w:start w:val="1"/>
      <w:numFmt w:val="bullet"/>
      <w:lvlText w:val=""/>
      <w:lvlJc w:val="left"/>
      <w:pPr>
        <w:ind w:left="1440" w:hanging="360"/>
      </w:pPr>
      <w:rPr>
        <w:rFonts w:ascii="Symbol" w:hAnsi="Symbol"/>
      </w:rPr>
    </w:lvl>
    <w:lvl w:ilvl="2" w:tplc="6EA4F448">
      <w:start w:val="1"/>
      <w:numFmt w:val="bullet"/>
      <w:lvlText w:val=""/>
      <w:lvlJc w:val="left"/>
      <w:pPr>
        <w:ind w:left="1440" w:hanging="360"/>
      </w:pPr>
      <w:rPr>
        <w:rFonts w:ascii="Symbol" w:hAnsi="Symbol"/>
      </w:rPr>
    </w:lvl>
    <w:lvl w:ilvl="3" w:tplc="02ACF8BE">
      <w:start w:val="1"/>
      <w:numFmt w:val="bullet"/>
      <w:lvlText w:val=""/>
      <w:lvlJc w:val="left"/>
      <w:pPr>
        <w:ind w:left="1440" w:hanging="360"/>
      </w:pPr>
      <w:rPr>
        <w:rFonts w:ascii="Symbol" w:hAnsi="Symbol"/>
      </w:rPr>
    </w:lvl>
    <w:lvl w:ilvl="4" w:tplc="419ED71A">
      <w:start w:val="1"/>
      <w:numFmt w:val="bullet"/>
      <w:lvlText w:val=""/>
      <w:lvlJc w:val="left"/>
      <w:pPr>
        <w:ind w:left="1440" w:hanging="360"/>
      </w:pPr>
      <w:rPr>
        <w:rFonts w:ascii="Symbol" w:hAnsi="Symbol"/>
      </w:rPr>
    </w:lvl>
    <w:lvl w:ilvl="5" w:tplc="A61AB20E">
      <w:start w:val="1"/>
      <w:numFmt w:val="bullet"/>
      <w:lvlText w:val=""/>
      <w:lvlJc w:val="left"/>
      <w:pPr>
        <w:ind w:left="1440" w:hanging="360"/>
      </w:pPr>
      <w:rPr>
        <w:rFonts w:ascii="Symbol" w:hAnsi="Symbol"/>
      </w:rPr>
    </w:lvl>
    <w:lvl w:ilvl="6" w:tplc="757A40F6">
      <w:start w:val="1"/>
      <w:numFmt w:val="bullet"/>
      <w:lvlText w:val=""/>
      <w:lvlJc w:val="left"/>
      <w:pPr>
        <w:ind w:left="1440" w:hanging="360"/>
      </w:pPr>
      <w:rPr>
        <w:rFonts w:ascii="Symbol" w:hAnsi="Symbol"/>
      </w:rPr>
    </w:lvl>
    <w:lvl w:ilvl="7" w:tplc="98D0073A">
      <w:start w:val="1"/>
      <w:numFmt w:val="bullet"/>
      <w:lvlText w:val=""/>
      <w:lvlJc w:val="left"/>
      <w:pPr>
        <w:ind w:left="1440" w:hanging="360"/>
      </w:pPr>
      <w:rPr>
        <w:rFonts w:ascii="Symbol" w:hAnsi="Symbol"/>
      </w:rPr>
    </w:lvl>
    <w:lvl w:ilvl="8" w:tplc="9F561500">
      <w:start w:val="1"/>
      <w:numFmt w:val="bullet"/>
      <w:lvlText w:val=""/>
      <w:lvlJc w:val="left"/>
      <w:pPr>
        <w:ind w:left="1440" w:hanging="360"/>
      </w:pPr>
      <w:rPr>
        <w:rFonts w:ascii="Symbol" w:hAnsi="Symbol"/>
      </w:rPr>
    </w:lvl>
  </w:abstractNum>
  <w:abstractNum w:abstractNumId="18" w15:restartNumberingAfterBreak="0">
    <w:nsid w:val="5E077C9D"/>
    <w:multiLevelType w:val="hybridMultilevel"/>
    <w:tmpl w:val="4D7266C4"/>
    <w:lvl w:ilvl="0" w:tplc="0809000F">
      <w:start w:val="1"/>
      <w:numFmt w:val="decimal"/>
      <w:lvlText w:val="%1."/>
      <w:lvlJc w:val="left"/>
      <w:pPr>
        <w:ind w:left="720" w:hanging="360"/>
      </w:pPr>
      <w:rPr>
        <w:rFonts w:hint="default"/>
      </w:rPr>
    </w:lvl>
    <w:lvl w:ilvl="1" w:tplc="08090003">
      <w:start w:val="1"/>
      <w:numFmt w:val="bullet"/>
      <w:lvlText w:val="o"/>
      <w:lvlJc w:val="left"/>
      <w:pPr>
        <w:ind w:left="4287" w:hanging="360"/>
      </w:pPr>
      <w:rPr>
        <w:rFonts w:ascii="Courier New" w:hAnsi="Courier New" w:cs="Courier New" w:hint="default"/>
      </w:rPr>
    </w:lvl>
    <w:lvl w:ilvl="2" w:tplc="85801AE8">
      <w:start w:val="8"/>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5C3CF2"/>
    <w:multiLevelType w:val="hybridMultilevel"/>
    <w:tmpl w:val="032885B4"/>
    <w:lvl w:ilvl="0" w:tplc="2B1A0F36">
      <w:numFmt w:val="bullet"/>
      <w:lvlText w:val=""/>
      <w:lvlJc w:val="left"/>
      <w:pPr>
        <w:ind w:left="720" w:hanging="360"/>
      </w:pPr>
      <w:rPr>
        <w:rFonts w:ascii="Symbol" w:eastAsiaTheme="minorHAns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5843E4"/>
    <w:multiLevelType w:val="hybridMultilevel"/>
    <w:tmpl w:val="26280F5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4E032ED"/>
    <w:multiLevelType w:val="hybridMultilevel"/>
    <w:tmpl w:val="3F0AF636"/>
    <w:lvl w:ilvl="0" w:tplc="0809000F">
      <w:start w:val="1"/>
      <w:numFmt w:val="decimal"/>
      <w:lvlText w:val="%1."/>
      <w:lvlJc w:val="left"/>
      <w:pPr>
        <w:ind w:left="720" w:hanging="360"/>
      </w:pPr>
      <w:rPr>
        <w:rFonts w:hint="default"/>
      </w:rPr>
    </w:lvl>
    <w:lvl w:ilvl="1" w:tplc="08090003">
      <w:start w:val="1"/>
      <w:numFmt w:val="bullet"/>
      <w:lvlText w:val="o"/>
      <w:lvlJc w:val="left"/>
      <w:pPr>
        <w:ind w:left="4287"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D44BC2"/>
    <w:multiLevelType w:val="hybridMultilevel"/>
    <w:tmpl w:val="5D88844A"/>
    <w:lvl w:ilvl="0" w:tplc="A63CCFE6">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B63E81"/>
    <w:multiLevelType w:val="hybridMultilevel"/>
    <w:tmpl w:val="85C6A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8B0259"/>
    <w:multiLevelType w:val="hybridMultilevel"/>
    <w:tmpl w:val="8362B0A2"/>
    <w:lvl w:ilvl="0" w:tplc="B7F27192">
      <w:start w:val="1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56437A"/>
    <w:multiLevelType w:val="hybridMultilevel"/>
    <w:tmpl w:val="A4528C7E"/>
    <w:lvl w:ilvl="0" w:tplc="2102CF0E">
      <w:start w:val="1"/>
      <w:numFmt w:val="bullet"/>
      <w:lvlText w:val=""/>
      <w:lvlJc w:val="left"/>
      <w:pPr>
        <w:ind w:left="1440" w:hanging="360"/>
      </w:pPr>
      <w:rPr>
        <w:rFonts w:ascii="Symbol" w:hAnsi="Symbol"/>
      </w:rPr>
    </w:lvl>
    <w:lvl w:ilvl="1" w:tplc="F5B0E934">
      <w:start w:val="1"/>
      <w:numFmt w:val="bullet"/>
      <w:lvlText w:val=""/>
      <w:lvlJc w:val="left"/>
      <w:pPr>
        <w:ind w:left="1440" w:hanging="360"/>
      </w:pPr>
      <w:rPr>
        <w:rFonts w:ascii="Symbol" w:hAnsi="Symbol"/>
      </w:rPr>
    </w:lvl>
    <w:lvl w:ilvl="2" w:tplc="FE301DAC">
      <w:start w:val="1"/>
      <w:numFmt w:val="bullet"/>
      <w:lvlText w:val=""/>
      <w:lvlJc w:val="left"/>
      <w:pPr>
        <w:ind w:left="1440" w:hanging="360"/>
      </w:pPr>
      <w:rPr>
        <w:rFonts w:ascii="Symbol" w:hAnsi="Symbol"/>
      </w:rPr>
    </w:lvl>
    <w:lvl w:ilvl="3" w:tplc="9EDCFA56">
      <w:start w:val="1"/>
      <w:numFmt w:val="bullet"/>
      <w:lvlText w:val=""/>
      <w:lvlJc w:val="left"/>
      <w:pPr>
        <w:ind w:left="1440" w:hanging="360"/>
      </w:pPr>
      <w:rPr>
        <w:rFonts w:ascii="Symbol" w:hAnsi="Symbol"/>
      </w:rPr>
    </w:lvl>
    <w:lvl w:ilvl="4" w:tplc="6F0453BE">
      <w:start w:val="1"/>
      <w:numFmt w:val="bullet"/>
      <w:lvlText w:val=""/>
      <w:lvlJc w:val="left"/>
      <w:pPr>
        <w:ind w:left="1440" w:hanging="360"/>
      </w:pPr>
      <w:rPr>
        <w:rFonts w:ascii="Symbol" w:hAnsi="Symbol"/>
      </w:rPr>
    </w:lvl>
    <w:lvl w:ilvl="5" w:tplc="EF8EBDF2">
      <w:start w:val="1"/>
      <w:numFmt w:val="bullet"/>
      <w:lvlText w:val=""/>
      <w:lvlJc w:val="left"/>
      <w:pPr>
        <w:ind w:left="1440" w:hanging="360"/>
      </w:pPr>
      <w:rPr>
        <w:rFonts w:ascii="Symbol" w:hAnsi="Symbol"/>
      </w:rPr>
    </w:lvl>
    <w:lvl w:ilvl="6" w:tplc="693A580E">
      <w:start w:val="1"/>
      <w:numFmt w:val="bullet"/>
      <w:lvlText w:val=""/>
      <w:lvlJc w:val="left"/>
      <w:pPr>
        <w:ind w:left="1440" w:hanging="360"/>
      </w:pPr>
      <w:rPr>
        <w:rFonts w:ascii="Symbol" w:hAnsi="Symbol"/>
      </w:rPr>
    </w:lvl>
    <w:lvl w:ilvl="7" w:tplc="8B269632">
      <w:start w:val="1"/>
      <w:numFmt w:val="bullet"/>
      <w:lvlText w:val=""/>
      <w:lvlJc w:val="left"/>
      <w:pPr>
        <w:ind w:left="1440" w:hanging="360"/>
      </w:pPr>
      <w:rPr>
        <w:rFonts w:ascii="Symbol" w:hAnsi="Symbol"/>
      </w:rPr>
    </w:lvl>
    <w:lvl w:ilvl="8" w:tplc="9B0A38FE">
      <w:start w:val="1"/>
      <w:numFmt w:val="bullet"/>
      <w:lvlText w:val=""/>
      <w:lvlJc w:val="left"/>
      <w:pPr>
        <w:ind w:left="1440" w:hanging="360"/>
      </w:pPr>
      <w:rPr>
        <w:rFonts w:ascii="Symbol" w:hAnsi="Symbol"/>
      </w:rPr>
    </w:lvl>
  </w:abstractNum>
  <w:abstractNum w:abstractNumId="26" w15:restartNumberingAfterBreak="0">
    <w:nsid w:val="7EA017BD"/>
    <w:multiLevelType w:val="hybridMultilevel"/>
    <w:tmpl w:val="F0D6EF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7710086">
    <w:abstractNumId w:val="22"/>
  </w:num>
  <w:num w:numId="2" w16cid:durableId="1744377913">
    <w:abstractNumId w:val="10"/>
  </w:num>
  <w:num w:numId="3" w16cid:durableId="1727026727">
    <w:abstractNumId w:val="16"/>
  </w:num>
  <w:num w:numId="4" w16cid:durableId="1371537684">
    <w:abstractNumId w:val="6"/>
  </w:num>
  <w:num w:numId="5" w16cid:durableId="701176219">
    <w:abstractNumId w:val="26"/>
  </w:num>
  <w:num w:numId="6" w16cid:durableId="89595127">
    <w:abstractNumId w:val="17"/>
  </w:num>
  <w:num w:numId="7" w16cid:durableId="2132507136">
    <w:abstractNumId w:val="5"/>
  </w:num>
  <w:num w:numId="8" w16cid:durableId="125662003">
    <w:abstractNumId w:val="9"/>
  </w:num>
  <w:num w:numId="9" w16cid:durableId="2045473501">
    <w:abstractNumId w:val="25"/>
  </w:num>
  <w:num w:numId="10" w16cid:durableId="1743024166">
    <w:abstractNumId w:val="12"/>
  </w:num>
  <w:num w:numId="11" w16cid:durableId="92628003">
    <w:abstractNumId w:val="14"/>
  </w:num>
  <w:num w:numId="12" w16cid:durableId="1394813918">
    <w:abstractNumId w:val="11"/>
  </w:num>
  <w:num w:numId="13" w16cid:durableId="1072435847">
    <w:abstractNumId w:val="21"/>
  </w:num>
  <w:num w:numId="14" w16cid:durableId="97145044">
    <w:abstractNumId w:val="18"/>
  </w:num>
  <w:num w:numId="15" w16cid:durableId="357243500">
    <w:abstractNumId w:val="8"/>
  </w:num>
  <w:num w:numId="16" w16cid:durableId="1501850641">
    <w:abstractNumId w:val="0"/>
  </w:num>
  <w:num w:numId="17" w16cid:durableId="657924187">
    <w:abstractNumId w:val="13"/>
  </w:num>
  <w:num w:numId="18" w16cid:durableId="2055041672">
    <w:abstractNumId w:val="15"/>
  </w:num>
  <w:num w:numId="19" w16cid:durableId="1981299138">
    <w:abstractNumId w:val="1"/>
  </w:num>
  <w:num w:numId="20" w16cid:durableId="124784167">
    <w:abstractNumId w:val="19"/>
  </w:num>
  <w:num w:numId="21" w16cid:durableId="989484948">
    <w:abstractNumId w:val="4"/>
  </w:num>
  <w:num w:numId="22" w16cid:durableId="239758298">
    <w:abstractNumId w:val="24"/>
  </w:num>
  <w:num w:numId="23" w16cid:durableId="234049026">
    <w:abstractNumId w:val="2"/>
  </w:num>
  <w:num w:numId="24" w16cid:durableId="882211076">
    <w:abstractNumId w:val="3"/>
  </w:num>
  <w:num w:numId="25" w16cid:durableId="931006682">
    <w:abstractNumId w:val="23"/>
  </w:num>
  <w:num w:numId="26" w16cid:durableId="1150094749">
    <w:abstractNumId w:val="7"/>
  </w:num>
  <w:num w:numId="27" w16cid:durableId="12250193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9B8"/>
    <w:rsid w:val="00000140"/>
    <w:rsid w:val="000008CD"/>
    <w:rsid w:val="0000092A"/>
    <w:rsid w:val="00000B74"/>
    <w:rsid w:val="00000DF3"/>
    <w:rsid w:val="00000E1A"/>
    <w:rsid w:val="00001005"/>
    <w:rsid w:val="000013F0"/>
    <w:rsid w:val="0000191A"/>
    <w:rsid w:val="0000201E"/>
    <w:rsid w:val="0000244B"/>
    <w:rsid w:val="00002542"/>
    <w:rsid w:val="0000296D"/>
    <w:rsid w:val="00002A1D"/>
    <w:rsid w:val="00002CF6"/>
    <w:rsid w:val="000033BA"/>
    <w:rsid w:val="000034C5"/>
    <w:rsid w:val="000035B1"/>
    <w:rsid w:val="00003C22"/>
    <w:rsid w:val="00003C53"/>
    <w:rsid w:val="00003CA2"/>
    <w:rsid w:val="000040AB"/>
    <w:rsid w:val="00004464"/>
    <w:rsid w:val="00004899"/>
    <w:rsid w:val="0000492E"/>
    <w:rsid w:val="00004E6A"/>
    <w:rsid w:val="00004E96"/>
    <w:rsid w:val="00005156"/>
    <w:rsid w:val="0000518B"/>
    <w:rsid w:val="0000533B"/>
    <w:rsid w:val="00005572"/>
    <w:rsid w:val="00005618"/>
    <w:rsid w:val="00005FE8"/>
    <w:rsid w:val="000063E4"/>
    <w:rsid w:val="00006843"/>
    <w:rsid w:val="000071A9"/>
    <w:rsid w:val="00007304"/>
    <w:rsid w:val="00007466"/>
    <w:rsid w:val="0000756F"/>
    <w:rsid w:val="000079F6"/>
    <w:rsid w:val="00007A97"/>
    <w:rsid w:val="00007E15"/>
    <w:rsid w:val="00010112"/>
    <w:rsid w:val="0001027D"/>
    <w:rsid w:val="000102C5"/>
    <w:rsid w:val="00010402"/>
    <w:rsid w:val="000105F3"/>
    <w:rsid w:val="000110AC"/>
    <w:rsid w:val="0001131A"/>
    <w:rsid w:val="000116A2"/>
    <w:rsid w:val="00011838"/>
    <w:rsid w:val="00011966"/>
    <w:rsid w:val="00011A13"/>
    <w:rsid w:val="00011BF6"/>
    <w:rsid w:val="00011C0C"/>
    <w:rsid w:val="00011F6D"/>
    <w:rsid w:val="00011F92"/>
    <w:rsid w:val="00012392"/>
    <w:rsid w:val="0001257F"/>
    <w:rsid w:val="00012CE8"/>
    <w:rsid w:val="00012D3A"/>
    <w:rsid w:val="000133FE"/>
    <w:rsid w:val="0001345E"/>
    <w:rsid w:val="00013473"/>
    <w:rsid w:val="0001393C"/>
    <w:rsid w:val="00013980"/>
    <w:rsid w:val="00013AFB"/>
    <w:rsid w:val="00013BD3"/>
    <w:rsid w:val="00013F9F"/>
    <w:rsid w:val="00014097"/>
    <w:rsid w:val="00014478"/>
    <w:rsid w:val="0001471E"/>
    <w:rsid w:val="0001491D"/>
    <w:rsid w:val="000149DF"/>
    <w:rsid w:val="000149E8"/>
    <w:rsid w:val="00014D76"/>
    <w:rsid w:val="00014E23"/>
    <w:rsid w:val="00014FCB"/>
    <w:rsid w:val="00014FCD"/>
    <w:rsid w:val="0001542D"/>
    <w:rsid w:val="000158F3"/>
    <w:rsid w:val="00015B86"/>
    <w:rsid w:val="00015CCF"/>
    <w:rsid w:val="000162C8"/>
    <w:rsid w:val="0001661D"/>
    <w:rsid w:val="000167B3"/>
    <w:rsid w:val="00016917"/>
    <w:rsid w:val="00016A68"/>
    <w:rsid w:val="00016C23"/>
    <w:rsid w:val="00016C99"/>
    <w:rsid w:val="00016F4B"/>
    <w:rsid w:val="00016FB4"/>
    <w:rsid w:val="000170FD"/>
    <w:rsid w:val="00017949"/>
    <w:rsid w:val="00017951"/>
    <w:rsid w:val="00017AAC"/>
    <w:rsid w:val="00017AEB"/>
    <w:rsid w:val="00017C82"/>
    <w:rsid w:val="0002047F"/>
    <w:rsid w:val="000208D0"/>
    <w:rsid w:val="00020A70"/>
    <w:rsid w:val="00020D61"/>
    <w:rsid w:val="00021021"/>
    <w:rsid w:val="00021371"/>
    <w:rsid w:val="00021585"/>
    <w:rsid w:val="00021890"/>
    <w:rsid w:val="00022245"/>
    <w:rsid w:val="00022466"/>
    <w:rsid w:val="0002285B"/>
    <w:rsid w:val="000228CF"/>
    <w:rsid w:val="00022CEE"/>
    <w:rsid w:val="00022EB9"/>
    <w:rsid w:val="00022FD6"/>
    <w:rsid w:val="00022FFF"/>
    <w:rsid w:val="000230DD"/>
    <w:rsid w:val="000231D8"/>
    <w:rsid w:val="0002329B"/>
    <w:rsid w:val="00023574"/>
    <w:rsid w:val="0002362E"/>
    <w:rsid w:val="00023686"/>
    <w:rsid w:val="00023E11"/>
    <w:rsid w:val="00024135"/>
    <w:rsid w:val="00024488"/>
    <w:rsid w:val="000244F1"/>
    <w:rsid w:val="0002482C"/>
    <w:rsid w:val="000249DF"/>
    <w:rsid w:val="00024BA3"/>
    <w:rsid w:val="00024C29"/>
    <w:rsid w:val="00025112"/>
    <w:rsid w:val="0002525E"/>
    <w:rsid w:val="000252D5"/>
    <w:rsid w:val="0002558C"/>
    <w:rsid w:val="000257C1"/>
    <w:rsid w:val="00025B30"/>
    <w:rsid w:val="00025CD6"/>
    <w:rsid w:val="00025E01"/>
    <w:rsid w:val="00026347"/>
    <w:rsid w:val="000267D7"/>
    <w:rsid w:val="000267E2"/>
    <w:rsid w:val="00026899"/>
    <w:rsid w:val="000269E3"/>
    <w:rsid w:val="00026DCD"/>
    <w:rsid w:val="00026E46"/>
    <w:rsid w:val="00026F85"/>
    <w:rsid w:val="0002705B"/>
    <w:rsid w:val="0002730E"/>
    <w:rsid w:val="0002767D"/>
    <w:rsid w:val="000277BC"/>
    <w:rsid w:val="00027AD2"/>
    <w:rsid w:val="00027BF4"/>
    <w:rsid w:val="00027C57"/>
    <w:rsid w:val="00027E71"/>
    <w:rsid w:val="00030BAA"/>
    <w:rsid w:val="00030C3F"/>
    <w:rsid w:val="00030D25"/>
    <w:rsid w:val="00030DC2"/>
    <w:rsid w:val="00030EAA"/>
    <w:rsid w:val="000311C4"/>
    <w:rsid w:val="00031DCF"/>
    <w:rsid w:val="0003215B"/>
    <w:rsid w:val="0003261F"/>
    <w:rsid w:val="00032832"/>
    <w:rsid w:val="00032997"/>
    <w:rsid w:val="00032ACC"/>
    <w:rsid w:val="00032BE7"/>
    <w:rsid w:val="00032F24"/>
    <w:rsid w:val="000330F7"/>
    <w:rsid w:val="000333B8"/>
    <w:rsid w:val="000336D5"/>
    <w:rsid w:val="00033DD7"/>
    <w:rsid w:val="00034015"/>
    <w:rsid w:val="000342CA"/>
    <w:rsid w:val="00034462"/>
    <w:rsid w:val="00034632"/>
    <w:rsid w:val="00034B14"/>
    <w:rsid w:val="00034BA7"/>
    <w:rsid w:val="00034E62"/>
    <w:rsid w:val="00034F72"/>
    <w:rsid w:val="0003507D"/>
    <w:rsid w:val="00035168"/>
    <w:rsid w:val="00035274"/>
    <w:rsid w:val="000352D3"/>
    <w:rsid w:val="00035367"/>
    <w:rsid w:val="00035379"/>
    <w:rsid w:val="000353CE"/>
    <w:rsid w:val="00035500"/>
    <w:rsid w:val="000355ED"/>
    <w:rsid w:val="00035695"/>
    <w:rsid w:val="00035735"/>
    <w:rsid w:val="00035D55"/>
    <w:rsid w:val="00035D92"/>
    <w:rsid w:val="00035ED0"/>
    <w:rsid w:val="0003621E"/>
    <w:rsid w:val="00036ACA"/>
    <w:rsid w:val="00037359"/>
    <w:rsid w:val="000377BC"/>
    <w:rsid w:val="0003789D"/>
    <w:rsid w:val="0003794F"/>
    <w:rsid w:val="0003798E"/>
    <w:rsid w:val="000379B6"/>
    <w:rsid w:val="00037CB7"/>
    <w:rsid w:val="00037E8E"/>
    <w:rsid w:val="00037F3A"/>
    <w:rsid w:val="00037FFD"/>
    <w:rsid w:val="0004010F"/>
    <w:rsid w:val="000408D3"/>
    <w:rsid w:val="00041005"/>
    <w:rsid w:val="000410E0"/>
    <w:rsid w:val="000411FA"/>
    <w:rsid w:val="00041603"/>
    <w:rsid w:val="0004192B"/>
    <w:rsid w:val="00041A31"/>
    <w:rsid w:val="00041BDA"/>
    <w:rsid w:val="00041BE2"/>
    <w:rsid w:val="00041C75"/>
    <w:rsid w:val="00041CCA"/>
    <w:rsid w:val="00041D30"/>
    <w:rsid w:val="00041EFC"/>
    <w:rsid w:val="0004264D"/>
    <w:rsid w:val="00042939"/>
    <w:rsid w:val="00042DC2"/>
    <w:rsid w:val="00042F1B"/>
    <w:rsid w:val="00042F26"/>
    <w:rsid w:val="000432F8"/>
    <w:rsid w:val="00043957"/>
    <w:rsid w:val="00043961"/>
    <w:rsid w:val="00043A39"/>
    <w:rsid w:val="00043C56"/>
    <w:rsid w:val="00043F80"/>
    <w:rsid w:val="00044163"/>
    <w:rsid w:val="000446AE"/>
    <w:rsid w:val="00044803"/>
    <w:rsid w:val="00044EBA"/>
    <w:rsid w:val="00044EE2"/>
    <w:rsid w:val="00044FC2"/>
    <w:rsid w:val="0004530C"/>
    <w:rsid w:val="00045A02"/>
    <w:rsid w:val="00045A72"/>
    <w:rsid w:val="00045AC5"/>
    <w:rsid w:val="00045DA2"/>
    <w:rsid w:val="00045E3B"/>
    <w:rsid w:val="00045E5D"/>
    <w:rsid w:val="00046338"/>
    <w:rsid w:val="000463B2"/>
    <w:rsid w:val="00046E24"/>
    <w:rsid w:val="00047044"/>
    <w:rsid w:val="00047434"/>
    <w:rsid w:val="00047926"/>
    <w:rsid w:val="0004799C"/>
    <w:rsid w:val="000479A6"/>
    <w:rsid w:val="00047B4E"/>
    <w:rsid w:val="00047BC2"/>
    <w:rsid w:val="00047D5D"/>
    <w:rsid w:val="0005002E"/>
    <w:rsid w:val="0005026F"/>
    <w:rsid w:val="00050324"/>
    <w:rsid w:val="00050628"/>
    <w:rsid w:val="0005074D"/>
    <w:rsid w:val="00050DF0"/>
    <w:rsid w:val="00050EEB"/>
    <w:rsid w:val="000510CE"/>
    <w:rsid w:val="000511CE"/>
    <w:rsid w:val="000512E0"/>
    <w:rsid w:val="000513DB"/>
    <w:rsid w:val="00051F19"/>
    <w:rsid w:val="00051FCE"/>
    <w:rsid w:val="000520DB"/>
    <w:rsid w:val="000522C2"/>
    <w:rsid w:val="00052A2D"/>
    <w:rsid w:val="00052E8F"/>
    <w:rsid w:val="00053280"/>
    <w:rsid w:val="0005347E"/>
    <w:rsid w:val="000536D1"/>
    <w:rsid w:val="00053882"/>
    <w:rsid w:val="00053B68"/>
    <w:rsid w:val="00053C20"/>
    <w:rsid w:val="000542C4"/>
    <w:rsid w:val="000545E3"/>
    <w:rsid w:val="000546F4"/>
    <w:rsid w:val="000547F2"/>
    <w:rsid w:val="00054924"/>
    <w:rsid w:val="0005499B"/>
    <w:rsid w:val="00054A64"/>
    <w:rsid w:val="00054A69"/>
    <w:rsid w:val="00054B9F"/>
    <w:rsid w:val="0005517C"/>
    <w:rsid w:val="000552B6"/>
    <w:rsid w:val="00055320"/>
    <w:rsid w:val="0005547C"/>
    <w:rsid w:val="00056195"/>
    <w:rsid w:val="0005639C"/>
    <w:rsid w:val="000564FE"/>
    <w:rsid w:val="0005653E"/>
    <w:rsid w:val="000568C5"/>
    <w:rsid w:val="000568FA"/>
    <w:rsid w:val="000570D5"/>
    <w:rsid w:val="00057230"/>
    <w:rsid w:val="00057373"/>
    <w:rsid w:val="00057B1D"/>
    <w:rsid w:val="00057DE0"/>
    <w:rsid w:val="00057E80"/>
    <w:rsid w:val="00057EDA"/>
    <w:rsid w:val="00057F74"/>
    <w:rsid w:val="00057FF3"/>
    <w:rsid w:val="00060008"/>
    <w:rsid w:val="00060326"/>
    <w:rsid w:val="00060476"/>
    <w:rsid w:val="000605EA"/>
    <w:rsid w:val="00060822"/>
    <w:rsid w:val="00060CFE"/>
    <w:rsid w:val="00060FB8"/>
    <w:rsid w:val="000611A2"/>
    <w:rsid w:val="000611A5"/>
    <w:rsid w:val="000614F6"/>
    <w:rsid w:val="0006176F"/>
    <w:rsid w:val="00061A83"/>
    <w:rsid w:val="00061B55"/>
    <w:rsid w:val="00061C03"/>
    <w:rsid w:val="00061C9B"/>
    <w:rsid w:val="00061DD3"/>
    <w:rsid w:val="00061FAD"/>
    <w:rsid w:val="000626E0"/>
    <w:rsid w:val="00062A5C"/>
    <w:rsid w:val="00062A9A"/>
    <w:rsid w:val="000636A1"/>
    <w:rsid w:val="000639D1"/>
    <w:rsid w:val="00063E6A"/>
    <w:rsid w:val="00063FD4"/>
    <w:rsid w:val="000642E3"/>
    <w:rsid w:val="00064600"/>
    <w:rsid w:val="000646E1"/>
    <w:rsid w:val="00064857"/>
    <w:rsid w:val="00064875"/>
    <w:rsid w:val="000649E8"/>
    <w:rsid w:val="00064A27"/>
    <w:rsid w:val="000651DB"/>
    <w:rsid w:val="00065618"/>
    <w:rsid w:val="000656E1"/>
    <w:rsid w:val="00065BDE"/>
    <w:rsid w:val="00065BEB"/>
    <w:rsid w:val="00065E6A"/>
    <w:rsid w:val="00065EA2"/>
    <w:rsid w:val="00065FCB"/>
    <w:rsid w:val="000660DF"/>
    <w:rsid w:val="00066285"/>
    <w:rsid w:val="00066299"/>
    <w:rsid w:val="0006640B"/>
    <w:rsid w:val="00066411"/>
    <w:rsid w:val="000664ED"/>
    <w:rsid w:val="00066A31"/>
    <w:rsid w:val="00067067"/>
    <w:rsid w:val="0006718E"/>
    <w:rsid w:val="000672E6"/>
    <w:rsid w:val="00067470"/>
    <w:rsid w:val="00067C1B"/>
    <w:rsid w:val="00067CD0"/>
    <w:rsid w:val="00067D1E"/>
    <w:rsid w:val="00070039"/>
    <w:rsid w:val="000702C7"/>
    <w:rsid w:val="00070307"/>
    <w:rsid w:val="00070647"/>
    <w:rsid w:val="0007077B"/>
    <w:rsid w:val="00070BE2"/>
    <w:rsid w:val="000711EE"/>
    <w:rsid w:val="00071211"/>
    <w:rsid w:val="00071290"/>
    <w:rsid w:val="000714EA"/>
    <w:rsid w:val="00071628"/>
    <w:rsid w:val="0007164F"/>
    <w:rsid w:val="0007166D"/>
    <w:rsid w:val="00071BCC"/>
    <w:rsid w:val="00071C27"/>
    <w:rsid w:val="00071D17"/>
    <w:rsid w:val="00071D4B"/>
    <w:rsid w:val="00071E5C"/>
    <w:rsid w:val="0007215F"/>
    <w:rsid w:val="000721EF"/>
    <w:rsid w:val="00072339"/>
    <w:rsid w:val="000723D8"/>
    <w:rsid w:val="000728C1"/>
    <w:rsid w:val="00072928"/>
    <w:rsid w:val="00072D0C"/>
    <w:rsid w:val="000730E3"/>
    <w:rsid w:val="000732EC"/>
    <w:rsid w:val="0007344E"/>
    <w:rsid w:val="000737AF"/>
    <w:rsid w:val="00073BB4"/>
    <w:rsid w:val="00073D6F"/>
    <w:rsid w:val="00073E46"/>
    <w:rsid w:val="0007420A"/>
    <w:rsid w:val="00074338"/>
    <w:rsid w:val="000744DA"/>
    <w:rsid w:val="000746BC"/>
    <w:rsid w:val="000749F7"/>
    <w:rsid w:val="00074E6D"/>
    <w:rsid w:val="00074F72"/>
    <w:rsid w:val="00074FC1"/>
    <w:rsid w:val="00075131"/>
    <w:rsid w:val="00075415"/>
    <w:rsid w:val="00075443"/>
    <w:rsid w:val="00075476"/>
    <w:rsid w:val="00075478"/>
    <w:rsid w:val="00075660"/>
    <w:rsid w:val="000759A7"/>
    <w:rsid w:val="0007600B"/>
    <w:rsid w:val="000760E4"/>
    <w:rsid w:val="0007637B"/>
    <w:rsid w:val="000764DC"/>
    <w:rsid w:val="0007676A"/>
    <w:rsid w:val="00076876"/>
    <w:rsid w:val="00076A41"/>
    <w:rsid w:val="00077385"/>
    <w:rsid w:val="000776F3"/>
    <w:rsid w:val="0007798A"/>
    <w:rsid w:val="00077C97"/>
    <w:rsid w:val="00077DC3"/>
    <w:rsid w:val="00080124"/>
    <w:rsid w:val="000802EB"/>
    <w:rsid w:val="0008077C"/>
    <w:rsid w:val="00080A0A"/>
    <w:rsid w:val="00080B3F"/>
    <w:rsid w:val="0008115F"/>
    <w:rsid w:val="0008125C"/>
    <w:rsid w:val="000812F3"/>
    <w:rsid w:val="00081447"/>
    <w:rsid w:val="00081A90"/>
    <w:rsid w:val="00081B98"/>
    <w:rsid w:val="0008237D"/>
    <w:rsid w:val="000826D9"/>
    <w:rsid w:val="00082767"/>
    <w:rsid w:val="000827B5"/>
    <w:rsid w:val="000828B4"/>
    <w:rsid w:val="000829AE"/>
    <w:rsid w:val="00082BE0"/>
    <w:rsid w:val="00082FCB"/>
    <w:rsid w:val="000831C1"/>
    <w:rsid w:val="00083220"/>
    <w:rsid w:val="000835C9"/>
    <w:rsid w:val="00083D29"/>
    <w:rsid w:val="00083F32"/>
    <w:rsid w:val="000840A5"/>
    <w:rsid w:val="000845C2"/>
    <w:rsid w:val="000848C1"/>
    <w:rsid w:val="00084931"/>
    <w:rsid w:val="00084AF3"/>
    <w:rsid w:val="00085435"/>
    <w:rsid w:val="0008544A"/>
    <w:rsid w:val="0008553A"/>
    <w:rsid w:val="000855A6"/>
    <w:rsid w:val="00085710"/>
    <w:rsid w:val="00085936"/>
    <w:rsid w:val="00085A61"/>
    <w:rsid w:val="00085AA9"/>
    <w:rsid w:val="00086217"/>
    <w:rsid w:val="00086242"/>
    <w:rsid w:val="00086789"/>
    <w:rsid w:val="00086B3A"/>
    <w:rsid w:val="00086B7E"/>
    <w:rsid w:val="00086D52"/>
    <w:rsid w:val="000870A4"/>
    <w:rsid w:val="000870B6"/>
    <w:rsid w:val="00087455"/>
    <w:rsid w:val="00087472"/>
    <w:rsid w:val="00087721"/>
    <w:rsid w:val="00087976"/>
    <w:rsid w:val="00087BAB"/>
    <w:rsid w:val="00087FCD"/>
    <w:rsid w:val="000900EB"/>
    <w:rsid w:val="00090298"/>
    <w:rsid w:val="00090386"/>
    <w:rsid w:val="00090846"/>
    <w:rsid w:val="00090A39"/>
    <w:rsid w:val="00090CED"/>
    <w:rsid w:val="00090EE4"/>
    <w:rsid w:val="00090FE6"/>
    <w:rsid w:val="00091144"/>
    <w:rsid w:val="000911BF"/>
    <w:rsid w:val="00091323"/>
    <w:rsid w:val="00091647"/>
    <w:rsid w:val="00091B80"/>
    <w:rsid w:val="00091BDF"/>
    <w:rsid w:val="00091D58"/>
    <w:rsid w:val="00091FF6"/>
    <w:rsid w:val="0009230F"/>
    <w:rsid w:val="00092398"/>
    <w:rsid w:val="00092462"/>
    <w:rsid w:val="00092784"/>
    <w:rsid w:val="00092798"/>
    <w:rsid w:val="0009280D"/>
    <w:rsid w:val="000928CA"/>
    <w:rsid w:val="000928DB"/>
    <w:rsid w:val="00092C9B"/>
    <w:rsid w:val="0009319F"/>
    <w:rsid w:val="000938A7"/>
    <w:rsid w:val="00093A02"/>
    <w:rsid w:val="0009414C"/>
    <w:rsid w:val="000946FF"/>
    <w:rsid w:val="000948CA"/>
    <w:rsid w:val="00094963"/>
    <w:rsid w:val="000951F3"/>
    <w:rsid w:val="00095901"/>
    <w:rsid w:val="0009633D"/>
    <w:rsid w:val="000966D6"/>
    <w:rsid w:val="0009681A"/>
    <w:rsid w:val="00096824"/>
    <w:rsid w:val="00097215"/>
    <w:rsid w:val="0009722D"/>
    <w:rsid w:val="0009727C"/>
    <w:rsid w:val="000973D0"/>
    <w:rsid w:val="00097569"/>
    <w:rsid w:val="00097AEF"/>
    <w:rsid w:val="00097CF3"/>
    <w:rsid w:val="00097EBF"/>
    <w:rsid w:val="000A001D"/>
    <w:rsid w:val="000A05E2"/>
    <w:rsid w:val="000A0819"/>
    <w:rsid w:val="000A0D87"/>
    <w:rsid w:val="000A0D8B"/>
    <w:rsid w:val="000A1135"/>
    <w:rsid w:val="000A1370"/>
    <w:rsid w:val="000A14C3"/>
    <w:rsid w:val="000A14D2"/>
    <w:rsid w:val="000A15C9"/>
    <w:rsid w:val="000A1A70"/>
    <w:rsid w:val="000A1B23"/>
    <w:rsid w:val="000A1C87"/>
    <w:rsid w:val="000A23D7"/>
    <w:rsid w:val="000A2454"/>
    <w:rsid w:val="000A2908"/>
    <w:rsid w:val="000A2B5E"/>
    <w:rsid w:val="000A2C3B"/>
    <w:rsid w:val="000A2EF8"/>
    <w:rsid w:val="000A30D4"/>
    <w:rsid w:val="000A3393"/>
    <w:rsid w:val="000A3689"/>
    <w:rsid w:val="000A3819"/>
    <w:rsid w:val="000A3980"/>
    <w:rsid w:val="000A3BD2"/>
    <w:rsid w:val="000A3C58"/>
    <w:rsid w:val="000A3E6F"/>
    <w:rsid w:val="000A3FD9"/>
    <w:rsid w:val="000A434B"/>
    <w:rsid w:val="000A43A1"/>
    <w:rsid w:val="000A4D3E"/>
    <w:rsid w:val="000A4D86"/>
    <w:rsid w:val="000A4E5D"/>
    <w:rsid w:val="000A4F54"/>
    <w:rsid w:val="000A50AD"/>
    <w:rsid w:val="000A52E6"/>
    <w:rsid w:val="000A55E1"/>
    <w:rsid w:val="000A5675"/>
    <w:rsid w:val="000A5771"/>
    <w:rsid w:val="000A57F5"/>
    <w:rsid w:val="000A5825"/>
    <w:rsid w:val="000A5ADC"/>
    <w:rsid w:val="000A5B36"/>
    <w:rsid w:val="000A5E15"/>
    <w:rsid w:val="000A62CD"/>
    <w:rsid w:val="000A658D"/>
    <w:rsid w:val="000A6E43"/>
    <w:rsid w:val="000A6EBB"/>
    <w:rsid w:val="000A6EEE"/>
    <w:rsid w:val="000A6FBD"/>
    <w:rsid w:val="000A6FFD"/>
    <w:rsid w:val="000A7185"/>
    <w:rsid w:val="000A7272"/>
    <w:rsid w:val="000A72F5"/>
    <w:rsid w:val="000A7806"/>
    <w:rsid w:val="000A7926"/>
    <w:rsid w:val="000A7B29"/>
    <w:rsid w:val="000A7BDA"/>
    <w:rsid w:val="000A7D1C"/>
    <w:rsid w:val="000B02B7"/>
    <w:rsid w:val="000B068D"/>
    <w:rsid w:val="000B0998"/>
    <w:rsid w:val="000B12BC"/>
    <w:rsid w:val="000B1333"/>
    <w:rsid w:val="000B1610"/>
    <w:rsid w:val="000B1690"/>
    <w:rsid w:val="000B19A6"/>
    <w:rsid w:val="000B1C6D"/>
    <w:rsid w:val="000B1CA5"/>
    <w:rsid w:val="000B2212"/>
    <w:rsid w:val="000B228D"/>
    <w:rsid w:val="000B22BA"/>
    <w:rsid w:val="000B243F"/>
    <w:rsid w:val="000B2867"/>
    <w:rsid w:val="000B2C65"/>
    <w:rsid w:val="000B2F02"/>
    <w:rsid w:val="000B2FAF"/>
    <w:rsid w:val="000B3372"/>
    <w:rsid w:val="000B3384"/>
    <w:rsid w:val="000B34FC"/>
    <w:rsid w:val="000B3DCC"/>
    <w:rsid w:val="000B40DB"/>
    <w:rsid w:val="000B4225"/>
    <w:rsid w:val="000B435B"/>
    <w:rsid w:val="000B4CFC"/>
    <w:rsid w:val="000B4D40"/>
    <w:rsid w:val="000B4F35"/>
    <w:rsid w:val="000B4F65"/>
    <w:rsid w:val="000B5180"/>
    <w:rsid w:val="000B587D"/>
    <w:rsid w:val="000B5ECB"/>
    <w:rsid w:val="000B628C"/>
    <w:rsid w:val="000B6461"/>
    <w:rsid w:val="000B6556"/>
    <w:rsid w:val="000B66A4"/>
    <w:rsid w:val="000B675A"/>
    <w:rsid w:val="000B6AC3"/>
    <w:rsid w:val="000B6BA0"/>
    <w:rsid w:val="000B6C5F"/>
    <w:rsid w:val="000B763B"/>
    <w:rsid w:val="000B7A26"/>
    <w:rsid w:val="000B7D1B"/>
    <w:rsid w:val="000C0B38"/>
    <w:rsid w:val="000C0F03"/>
    <w:rsid w:val="000C0F2C"/>
    <w:rsid w:val="000C0F6E"/>
    <w:rsid w:val="000C1057"/>
    <w:rsid w:val="000C1268"/>
    <w:rsid w:val="000C1300"/>
    <w:rsid w:val="000C1316"/>
    <w:rsid w:val="000C133A"/>
    <w:rsid w:val="000C135F"/>
    <w:rsid w:val="000C1474"/>
    <w:rsid w:val="000C1666"/>
    <w:rsid w:val="000C19FC"/>
    <w:rsid w:val="000C1E4A"/>
    <w:rsid w:val="000C2393"/>
    <w:rsid w:val="000C23D7"/>
    <w:rsid w:val="000C2445"/>
    <w:rsid w:val="000C281F"/>
    <w:rsid w:val="000C2DCE"/>
    <w:rsid w:val="000C2DD1"/>
    <w:rsid w:val="000C2E17"/>
    <w:rsid w:val="000C2F50"/>
    <w:rsid w:val="000C2FAF"/>
    <w:rsid w:val="000C31DE"/>
    <w:rsid w:val="000C32D7"/>
    <w:rsid w:val="000C3312"/>
    <w:rsid w:val="000C3372"/>
    <w:rsid w:val="000C33AD"/>
    <w:rsid w:val="000C3810"/>
    <w:rsid w:val="000C39BF"/>
    <w:rsid w:val="000C3A26"/>
    <w:rsid w:val="000C3ACA"/>
    <w:rsid w:val="000C3C32"/>
    <w:rsid w:val="000C3E74"/>
    <w:rsid w:val="000C3F20"/>
    <w:rsid w:val="000C3FFA"/>
    <w:rsid w:val="000C3FFB"/>
    <w:rsid w:val="000C4A95"/>
    <w:rsid w:val="000C4AED"/>
    <w:rsid w:val="000C4BFF"/>
    <w:rsid w:val="000C4E70"/>
    <w:rsid w:val="000C50B1"/>
    <w:rsid w:val="000C51E3"/>
    <w:rsid w:val="000C540C"/>
    <w:rsid w:val="000C5686"/>
    <w:rsid w:val="000C5BDF"/>
    <w:rsid w:val="000C5D29"/>
    <w:rsid w:val="000C5E91"/>
    <w:rsid w:val="000C6001"/>
    <w:rsid w:val="000C64D6"/>
    <w:rsid w:val="000C674F"/>
    <w:rsid w:val="000C67D8"/>
    <w:rsid w:val="000C6A0C"/>
    <w:rsid w:val="000C6E23"/>
    <w:rsid w:val="000C6F6E"/>
    <w:rsid w:val="000C7051"/>
    <w:rsid w:val="000C7063"/>
    <w:rsid w:val="000C70B5"/>
    <w:rsid w:val="000C74C7"/>
    <w:rsid w:val="000C764A"/>
    <w:rsid w:val="000C7658"/>
    <w:rsid w:val="000C778F"/>
    <w:rsid w:val="000C7914"/>
    <w:rsid w:val="000C7A6C"/>
    <w:rsid w:val="000C7D2B"/>
    <w:rsid w:val="000C7DFE"/>
    <w:rsid w:val="000C7E09"/>
    <w:rsid w:val="000C7EFD"/>
    <w:rsid w:val="000D0540"/>
    <w:rsid w:val="000D059E"/>
    <w:rsid w:val="000D0DD4"/>
    <w:rsid w:val="000D123F"/>
    <w:rsid w:val="000D1370"/>
    <w:rsid w:val="000D1707"/>
    <w:rsid w:val="000D2056"/>
    <w:rsid w:val="000D2176"/>
    <w:rsid w:val="000D2356"/>
    <w:rsid w:val="000D2704"/>
    <w:rsid w:val="000D2802"/>
    <w:rsid w:val="000D2927"/>
    <w:rsid w:val="000D2978"/>
    <w:rsid w:val="000D29EF"/>
    <w:rsid w:val="000D2CC1"/>
    <w:rsid w:val="000D2E65"/>
    <w:rsid w:val="000D368C"/>
    <w:rsid w:val="000D3900"/>
    <w:rsid w:val="000D40EE"/>
    <w:rsid w:val="000D42E6"/>
    <w:rsid w:val="000D43D4"/>
    <w:rsid w:val="000D46D8"/>
    <w:rsid w:val="000D46EB"/>
    <w:rsid w:val="000D4A68"/>
    <w:rsid w:val="000D5010"/>
    <w:rsid w:val="000D5075"/>
    <w:rsid w:val="000D5092"/>
    <w:rsid w:val="000D5486"/>
    <w:rsid w:val="000D58C2"/>
    <w:rsid w:val="000D5993"/>
    <w:rsid w:val="000D5C0D"/>
    <w:rsid w:val="000D624A"/>
    <w:rsid w:val="000D64E6"/>
    <w:rsid w:val="000D66B1"/>
    <w:rsid w:val="000D7037"/>
    <w:rsid w:val="000D70AD"/>
    <w:rsid w:val="000D7505"/>
    <w:rsid w:val="000D76FE"/>
    <w:rsid w:val="000D7771"/>
    <w:rsid w:val="000D798F"/>
    <w:rsid w:val="000E0050"/>
    <w:rsid w:val="000E0055"/>
    <w:rsid w:val="000E00A5"/>
    <w:rsid w:val="000E0350"/>
    <w:rsid w:val="000E047C"/>
    <w:rsid w:val="000E04DB"/>
    <w:rsid w:val="000E051D"/>
    <w:rsid w:val="000E0656"/>
    <w:rsid w:val="000E09B3"/>
    <w:rsid w:val="000E0D70"/>
    <w:rsid w:val="000E0D73"/>
    <w:rsid w:val="000E0F97"/>
    <w:rsid w:val="000E1167"/>
    <w:rsid w:val="000E15A6"/>
    <w:rsid w:val="000E1AA5"/>
    <w:rsid w:val="000E20D3"/>
    <w:rsid w:val="000E20DE"/>
    <w:rsid w:val="000E2303"/>
    <w:rsid w:val="000E23ED"/>
    <w:rsid w:val="000E2432"/>
    <w:rsid w:val="000E24DE"/>
    <w:rsid w:val="000E25D7"/>
    <w:rsid w:val="000E265F"/>
    <w:rsid w:val="000E29A8"/>
    <w:rsid w:val="000E2AF9"/>
    <w:rsid w:val="000E2B58"/>
    <w:rsid w:val="000E2C5E"/>
    <w:rsid w:val="000E3121"/>
    <w:rsid w:val="000E32E8"/>
    <w:rsid w:val="000E3456"/>
    <w:rsid w:val="000E3465"/>
    <w:rsid w:val="000E3622"/>
    <w:rsid w:val="000E37B3"/>
    <w:rsid w:val="000E3A78"/>
    <w:rsid w:val="000E3B0C"/>
    <w:rsid w:val="000E3C3A"/>
    <w:rsid w:val="000E3E54"/>
    <w:rsid w:val="000E437F"/>
    <w:rsid w:val="000E47B1"/>
    <w:rsid w:val="000E4870"/>
    <w:rsid w:val="000E48F1"/>
    <w:rsid w:val="000E4BCC"/>
    <w:rsid w:val="000E4D3A"/>
    <w:rsid w:val="000E4D89"/>
    <w:rsid w:val="000E4DD7"/>
    <w:rsid w:val="000E527A"/>
    <w:rsid w:val="000E535F"/>
    <w:rsid w:val="000E53BA"/>
    <w:rsid w:val="000E542B"/>
    <w:rsid w:val="000E54C3"/>
    <w:rsid w:val="000E55A7"/>
    <w:rsid w:val="000E58BA"/>
    <w:rsid w:val="000E5F0D"/>
    <w:rsid w:val="000E6387"/>
    <w:rsid w:val="000E648F"/>
    <w:rsid w:val="000E65A4"/>
    <w:rsid w:val="000E68F4"/>
    <w:rsid w:val="000E6C92"/>
    <w:rsid w:val="000E71A9"/>
    <w:rsid w:val="000E7276"/>
    <w:rsid w:val="000E75D3"/>
    <w:rsid w:val="000E7721"/>
    <w:rsid w:val="000E7CE1"/>
    <w:rsid w:val="000E7FD0"/>
    <w:rsid w:val="000F0062"/>
    <w:rsid w:val="000F0391"/>
    <w:rsid w:val="000F03CB"/>
    <w:rsid w:val="000F04F2"/>
    <w:rsid w:val="000F05DD"/>
    <w:rsid w:val="000F0B0F"/>
    <w:rsid w:val="000F0CC1"/>
    <w:rsid w:val="000F0EB4"/>
    <w:rsid w:val="000F10E0"/>
    <w:rsid w:val="000F117C"/>
    <w:rsid w:val="000F13C8"/>
    <w:rsid w:val="000F1654"/>
    <w:rsid w:val="000F1657"/>
    <w:rsid w:val="000F1913"/>
    <w:rsid w:val="000F1A83"/>
    <w:rsid w:val="000F1EFB"/>
    <w:rsid w:val="000F2703"/>
    <w:rsid w:val="000F320B"/>
    <w:rsid w:val="000F3665"/>
    <w:rsid w:val="000F3A04"/>
    <w:rsid w:val="000F3A6F"/>
    <w:rsid w:val="000F3ABC"/>
    <w:rsid w:val="000F3B07"/>
    <w:rsid w:val="000F3FA3"/>
    <w:rsid w:val="000F401B"/>
    <w:rsid w:val="000F4238"/>
    <w:rsid w:val="000F4335"/>
    <w:rsid w:val="000F4662"/>
    <w:rsid w:val="000F47F8"/>
    <w:rsid w:val="000F49CB"/>
    <w:rsid w:val="000F4BE2"/>
    <w:rsid w:val="000F4D38"/>
    <w:rsid w:val="000F5620"/>
    <w:rsid w:val="000F56A6"/>
    <w:rsid w:val="000F58AE"/>
    <w:rsid w:val="000F5CF6"/>
    <w:rsid w:val="000F5F20"/>
    <w:rsid w:val="000F60D6"/>
    <w:rsid w:val="000F6329"/>
    <w:rsid w:val="000F6397"/>
    <w:rsid w:val="000F6AE1"/>
    <w:rsid w:val="000F7140"/>
    <w:rsid w:val="000F726B"/>
    <w:rsid w:val="000F780D"/>
    <w:rsid w:val="000F7C9A"/>
    <w:rsid w:val="000F7E15"/>
    <w:rsid w:val="000F7EFF"/>
    <w:rsid w:val="0010045E"/>
    <w:rsid w:val="00100708"/>
    <w:rsid w:val="001008BD"/>
    <w:rsid w:val="00100A5E"/>
    <w:rsid w:val="00100AC3"/>
    <w:rsid w:val="00101739"/>
    <w:rsid w:val="00101745"/>
    <w:rsid w:val="001018F3"/>
    <w:rsid w:val="001019CC"/>
    <w:rsid w:val="00101AA9"/>
    <w:rsid w:val="00101B1B"/>
    <w:rsid w:val="00101BDA"/>
    <w:rsid w:val="00101C0A"/>
    <w:rsid w:val="0010210C"/>
    <w:rsid w:val="00102757"/>
    <w:rsid w:val="00102922"/>
    <w:rsid w:val="0010297E"/>
    <w:rsid w:val="00102C52"/>
    <w:rsid w:val="00102E8B"/>
    <w:rsid w:val="00103054"/>
    <w:rsid w:val="0010313E"/>
    <w:rsid w:val="001037F7"/>
    <w:rsid w:val="00104281"/>
    <w:rsid w:val="001043C9"/>
    <w:rsid w:val="00104726"/>
    <w:rsid w:val="001047B7"/>
    <w:rsid w:val="0010483C"/>
    <w:rsid w:val="00104B13"/>
    <w:rsid w:val="00104D23"/>
    <w:rsid w:val="00104EAF"/>
    <w:rsid w:val="0010503A"/>
    <w:rsid w:val="001050DC"/>
    <w:rsid w:val="001051BE"/>
    <w:rsid w:val="00105640"/>
    <w:rsid w:val="001056E1"/>
    <w:rsid w:val="00105B96"/>
    <w:rsid w:val="00105C68"/>
    <w:rsid w:val="00105CF4"/>
    <w:rsid w:val="00106096"/>
    <w:rsid w:val="001062E1"/>
    <w:rsid w:val="001064F9"/>
    <w:rsid w:val="001066CD"/>
    <w:rsid w:val="0010676F"/>
    <w:rsid w:val="0010689F"/>
    <w:rsid w:val="001070CE"/>
    <w:rsid w:val="001071AD"/>
    <w:rsid w:val="0010721A"/>
    <w:rsid w:val="00107470"/>
    <w:rsid w:val="001079B4"/>
    <w:rsid w:val="00107F6D"/>
    <w:rsid w:val="00110240"/>
    <w:rsid w:val="00110B78"/>
    <w:rsid w:val="001111C0"/>
    <w:rsid w:val="001117D4"/>
    <w:rsid w:val="00111C3A"/>
    <w:rsid w:val="00111FB8"/>
    <w:rsid w:val="00112716"/>
    <w:rsid w:val="001129EC"/>
    <w:rsid w:val="00112BF0"/>
    <w:rsid w:val="00112C55"/>
    <w:rsid w:val="00112DEA"/>
    <w:rsid w:val="00112E7B"/>
    <w:rsid w:val="0011300D"/>
    <w:rsid w:val="001131FF"/>
    <w:rsid w:val="001133B4"/>
    <w:rsid w:val="001133CE"/>
    <w:rsid w:val="00113406"/>
    <w:rsid w:val="00113699"/>
    <w:rsid w:val="00113769"/>
    <w:rsid w:val="001137EE"/>
    <w:rsid w:val="00113DAC"/>
    <w:rsid w:val="001141B2"/>
    <w:rsid w:val="00114558"/>
    <w:rsid w:val="00114818"/>
    <w:rsid w:val="00114821"/>
    <w:rsid w:val="001148A3"/>
    <w:rsid w:val="001148BD"/>
    <w:rsid w:val="00114965"/>
    <w:rsid w:val="00114992"/>
    <w:rsid w:val="00114B47"/>
    <w:rsid w:val="001152C5"/>
    <w:rsid w:val="00115603"/>
    <w:rsid w:val="001157CE"/>
    <w:rsid w:val="001157D7"/>
    <w:rsid w:val="00115C0A"/>
    <w:rsid w:val="00115C16"/>
    <w:rsid w:val="00115C4F"/>
    <w:rsid w:val="001160D3"/>
    <w:rsid w:val="001161B5"/>
    <w:rsid w:val="0011632E"/>
    <w:rsid w:val="001164EA"/>
    <w:rsid w:val="00116539"/>
    <w:rsid w:val="0011667C"/>
    <w:rsid w:val="00116B3C"/>
    <w:rsid w:val="00116B70"/>
    <w:rsid w:val="00116F17"/>
    <w:rsid w:val="001176FF"/>
    <w:rsid w:val="00117954"/>
    <w:rsid w:val="00117AF4"/>
    <w:rsid w:val="00117E1E"/>
    <w:rsid w:val="00117E60"/>
    <w:rsid w:val="00120211"/>
    <w:rsid w:val="001205C8"/>
    <w:rsid w:val="001207F3"/>
    <w:rsid w:val="001208C4"/>
    <w:rsid w:val="00120957"/>
    <w:rsid w:val="00120967"/>
    <w:rsid w:val="001209B5"/>
    <w:rsid w:val="00120CE7"/>
    <w:rsid w:val="001211B5"/>
    <w:rsid w:val="001214EA"/>
    <w:rsid w:val="00121839"/>
    <w:rsid w:val="00121B15"/>
    <w:rsid w:val="00121C8C"/>
    <w:rsid w:val="00121DDA"/>
    <w:rsid w:val="00122210"/>
    <w:rsid w:val="001222CD"/>
    <w:rsid w:val="001223D5"/>
    <w:rsid w:val="00122413"/>
    <w:rsid w:val="0012286E"/>
    <w:rsid w:val="001229AD"/>
    <w:rsid w:val="00122BC9"/>
    <w:rsid w:val="00122C63"/>
    <w:rsid w:val="00123009"/>
    <w:rsid w:val="001236FB"/>
    <w:rsid w:val="00123A07"/>
    <w:rsid w:val="00123A8D"/>
    <w:rsid w:val="00124236"/>
    <w:rsid w:val="00124323"/>
    <w:rsid w:val="0012462B"/>
    <w:rsid w:val="00124A9E"/>
    <w:rsid w:val="00124AA7"/>
    <w:rsid w:val="001255B5"/>
    <w:rsid w:val="00125613"/>
    <w:rsid w:val="00125AB1"/>
    <w:rsid w:val="00125E07"/>
    <w:rsid w:val="00125F6A"/>
    <w:rsid w:val="0012601C"/>
    <w:rsid w:val="00126055"/>
    <w:rsid w:val="001260FA"/>
    <w:rsid w:val="0012635F"/>
    <w:rsid w:val="00126DD3"/>
    <w:rsid w:val="00126DF1"/>
    <w:rsid w:val="0012768E"/>
    <w:rsid w:val="00127A5C"/>
    <w:rsid w:val="00127C6F"/>
    <w:rsid w:val="001303B5"/>
    <w:rsid w:val="001304F0"/>
    <w:rsid w:val="00130AAA"/>
    <w:rsid w:val="00130D9A"/>
    <w:rsid w:val="00130EBE"/>
    <w:rsid w:val="00130EED"/>
    <w:rsid w:val="00131028"/>
    <w:rsid w:val="00131218"/>
    <w:rsid w:val="0013127A"/>
    <w:rsid w:val="00131384"/>
    <w:rsid w:val="001316A4"/>
    <w:rsid w:val="0013195E"/>
    <w:rsid w:val="001319F9"/>
    <w:rsid w:val="00131CEA"/>
    <w:rsid w:val="001320D4"/>
    <w:rsid w:val="001321B3"/>
    <w:rsid w:val="001323CC"/>
    <w:rsid w:val="00132749"/>
    <w:rsid w:val="00132991"/>
    <w:rsid w:val="00132CEC"/>
    <w:rsid w:val="00132F2E"/>
    <w:rsid w:val="00133084"/>
    <w:rsid w:val="001330D9"/>
    <w:rsid w:val="00133573"/>
    <w:rsid w:val="00133965"/>
    <w:rsid w:val="00133ABC"/>
    <w:rsid w:val="00133BE6"/>
    <w:rsid w:val="00134220"/>
    <w:rsid w:val="001345E9"/>
    <w:rsid w:val="00134767"/>
    <w:rsid w:val="001349B1"/>
    <w:rsid w:val="00134BBD"/>
    <w:rsid w:val="00134DAC"/>
    <w:rsid w:val="00134DEF"/>
    <w:rsid w:val="00134E21"/>
    <w:rsid w:val="0013513A"/>
    <w:rsid w:val="001351CC"/>
    <w:rsid w:val="001356A6"/>
    <w:rsid w:val="001357C9"/>
    <w:rsid w:val="00135804"/>
    <w:rsid w:val="00135989"/>
    <w:rsid w:val="00135A99"/>
    <w:rsid w:val="00135B14"/>
    <w:rsid w:val="00135C61"/>
    <w:rsid w:val="00135CF5"/>
    <w:rsid w:val="001360EE"/>
    <w:rsid w:val="0013615F"/>
    <w:rsid w:val="001361C1"/>
    <w:rsid w:val="0013655C"/>
    <w:rsid w:val="001367B4"/>
    <w:rsid w:val="00136B03"/>
    <w:rsid w:val="00136B16"/>
    <w:rsid w:val="001370A6"/>
    <w:rsid w:val="0013727D"/>
    <w:rsid w:val="00137484"/>
    <w:rsid w:val="001374CD"/>
    <w:rsid w:val="0013750C"/>
    <w:rsid w:val="00137862"/>
    <w:rsid w:val="00137A78"/>
    <w:rsid w:val="00137F6E"/>
    <w:rsid w:val="00140033"/>
    <w:rsid w:val="0014055C"/>
    <w:rsid w:val="001406A8"/>
    <w:rsid w:val="001406D5"/>
    <w:rsid w:val="00140B2E"/>
    <w:rsid w:val="00140B76"/>
    <w:rsid w:val="00140F1B"/>
    <w:rsid w:val="001412ED"/>
    <w:rsid w:val="00141495"/>
    <w:rsid w:val="00141BD5"/>
    <w:rsid w:val="00141C71"/>
    <w:rsid w:val="00141FC5"/>
    <w:rsid w:val="001420A0"/>
    <w:rsid w:val="0014216F"/>
    <w:rsid w:val="00142425"/>
    <w:rsid w:val="00142B16"/>
    <w:rsid w:val="00142C5C"/>
    <w:rsid w:val="001436E2"/>
    <w:rsid w:val="00143B7D"/>
    <w:rsid w:val="00143EFE"/>
    <w:rsid w:val="001440CF"/>
    <w:rsid w:val="0014426C"/>
    <w:rsid w:val="00144436"/>
    <w:rsid w:val="00144537"/>
    <w:rsid w:val="00144CB5"/>
    <w:rsid w:val="00144FA4"/>
    <w:rsid w:val="00145012"/>
    <w:rsid w:val="00145022"/>
    <w:rsid w:val="00145517"/>
    <w:rsid w:val="001456E9"/>
    <w:rsid w:val="00145A95"/>
    <w:rsid w:val="00145E57"/>
    <w:rsid w:val="00146351"/>
    <w:rsid w:val="00146381"/>
    <w:rsid w:val="00146524"/>
    <w:rsid w:val="001468DE"/>
    <w:rsid w:val="00146C00"/>
    <w:rsid w:val="00146EF1"/>
    <w:rsid w:val="001474B0"/>
    <w:rsid w:val="0014770D"/>
    <w:rsid w:val="00147850"/>
    <w:rsid w:val="001479D0"/>
    <w:rsid w:val="00147C45"/>
    <w:rsid w:val="001504C8"/>
    <w:rsid w:val="00150B55"/>
    <w:rsid w:val="00150FE9"/>
    <w:rsid w:val="00151201"/>
    <w:rsid w:val="001512CC"/>
    <w:rsid w:val="00151364"/>
    <w:rsid w:val="0015143C"/>
    <w:rsid w:val="0015177A"/>
    <w:rsid w:val="0015187E"/>
    <w:rsid w:val="00151A88"/>
    <w:rsid w:val="00151E71"/>
    <w:rsid w:val="00152263"/>
    <w:rsid w:val="001523D0"/>
    <w:rsid w:val="00152460"/>
    <w:rsid w:val="00152554"/>
    <w:rsid w:val="001527A8"/>
    <w:rsid w:val="001527CA"/>
    <w:rsid w:val="0015295F"/>
    <w:rsid w:val="00152B66"/>
    <w:rsid w:val="00152BD5"/>
    <w:rsid w:val="00153104"/>
    <w:rsid w:val="00153179"/>
    <w:rsid w:val="001533E9"/>
    <w:rsid w:val="0015343F"/>
    <w:rsid w:val="0015398E"/>
    <w:rsid w:val="00153EF2"/>
    <w:rsid w:val="00153FD4"/>
    <w:rsid w:val="00154164"/>
    <w:rsid w:val="001541DD"/>
    <w:rsid w:val="00154269"/>
    <w:rsid w:val="001549B8"/>
    <w:rsid w:val="00154EF4"/>
    <w:rsid w:val="0015507F"/>
    <w:rsid w:val="0015516C"/>
    <w:rsid w:val="001552C2"/>
    <w:rsid w:val="00155DC7"/>
    <w:rsid w:val="00155FCC"/>
    <w:rsid w:val="001563AC"/>
    <w:rsid w:val="00156424"/>
    <w:rsid w:val="00156927"/>
    <w:rsid w:val="0015692B"/>
    <w:rsid w:val="00156B35"/>
    <w:rsid w:val="00156B61"/>
    <w:rsid w:val="00156EEE"/>
    <w:rsid w:val="0015712C"/>
    <w:rsid w:val="0015736E"/>
    <w:rsid w:val="001573E0"/>
    <w:rsid w:val="00157547"/>
    <w:rsid w:val="00157761"/>
    <w:rsid w:val="00157C14"/>
    <w:rsid w:val="00157F45"/>
    <w:rsid w:val="00160469"/>
    <w:rsid w:val="001605BB"/>
    <w:rsid w:val="001605DF"/>
    <w:rsid w:val="001609F1"/>
    <w:rsid w:val="00160BC6"/>
    <w:rsid w:val="00160DB4"/>
    <w:rsid w:val="00160E9D"/>
    <w:rsid w:val="001611B7"/>
    <w:rsid w:val="0016138B"/>
    <w:rsid w:val="0016194D"/>
    <w:rsid w:val="00161956"/>
    <w:rsid w:val="00161C57"/>
    <w:rsid w:val="0016210A"/>
    <w:rsid w:val="00162393"/>
    <w:rsid w:val="00162615"/>
    <w:rsid w:val="00162971"/>
    <w:rsid w:val="00162997"/>
    <w:rsid w:val="00162A2D"/>
    <w:rsid w:val="00162E4E"/>
    <w:rsid w:val="00163263"/>
    <w:rsid w:val="00163276"/>
    <w:rsid w:val="0016362C"/>
    <w:rsid w:val="001636FA"/>
    <w:rsid w:val="001637CB"/>
    <w:rsid w:val="00163FD3"/>
    <w:rsid w:val="0016405E"/>
    <w:rsid w:val="001641BA"/>
    <w:rsid w:val="001643C5"/>
    <w:rsid w:val="00165130"/>
    <w:rsid w:val="00165150"/>
    <w:rsid w:val="00165195"/>
    <w:rsid w:val="00165347"/>
    <w:rsid w:val="001654A4"/>
    <w:rsid w:val="001654C5"/>
    <w:rsid w:val="0016563C"/>
    <w:rsid w:val="00165710"/>
    <w:rsid w:val="00165958"/>
    <w:rsid w:val="001659A3"/>
    <w:rsid w:val="00165ABB"/>
    <w:rsid w:val="00165C04"/>
    <w:rsid w:val="00165E6A"/>
    <w:rsid w:val="001661B5"/>
    <w:rsid w:val="001662BC"/>
    <w:rsid w:val="0016638A"/>
    <w:rsid w:val="00166785"/>
    <w:rsid w:val="00166C02"/>
    <w:rsid w:val="00166CAB"/>
    <w:rsid w:val="00166DE1"/>
    <w:rsid w:val="00166E31"/>
    <w:rsid w:val="00166E6F"/>
    <w:rsid w:val="00167367"/>
    <w:rsid w:val="00167407"/>
    <w:rsid w:val="00167BE0"/>
    <w:rsid w:val="00167C2B"/>
    <w:rsid w:val="00167CDA"/>
    <w:rsid w:val="00167D5E"/>
    <w:rsid w:val="0017013C"/>
    <w:rsid w:val="00170274"/>
    <w:rsid w:val="00170885"/>
    <w:rsid w:val="00170991"/>
    <w:rsid w:val="00170A11"/>
    <w:rsid w:val="00170B27"/>
    <w:rsid w:val="00171324"/>
    <w:rsid w:val="00171728"/>
    <w:rsid w:val="001717CE"/>
    <w:rsid w:val="00171BB2"/>
    <w:rsid w:val="00171C86"/>
    <w:rsid w:val="00171EEF"/>
    <w:rsid w:val="00172015"/>
    <w:rsid w:val="00172362"/>
    <w:rsid w:val="00172B93"/>
    <w:rsid w:val="00172C04"/>
    <w:rsid w:val="00172F9B"/>
    <w:rsid w:val="001733A9"/>
    <w:rsid w:val="00173700"/>
    <w:rsid w:val="001738DE"/>
    <w:rsid w:val="00173960"/>
    <w:rsid w:val="00173A5D"/>
    <w:rsid w:val="00173B54"/>
    <w:rsid w:val="00174053"/>
    <w:rsid w:val="00174224"/>
    <w:rsid w:val="001743D5"/>
    <w:rsid w:val="001744E9"/>
    <w:rsid w:val="00174894"/>
    <w:rsid w:val="001749FE"/>
    <w:rsid w:val="00174B75"/>
    <w:rsid w:val="00174BB5"/>
    <w:rsid w:val="00174E06"/>
    <w:rsid w:val="00175147"/>
    <w:rsid w:val="0017519C"/>
    <w:rsid w:val="0017594A"/>
    <w:rsid w:val="00175E88"/>
    <w:rsid w:val="001760EC"/>
    <w:rsid w:val="001762FB"/>
    <w:rsid w:val="001763EE"/>
    <w:rsid w:val="001766CF"/>
    <w:rsid w:val="001768AE"/>
    <w:rsid w:val="00176C0E"/>
    <w:rsid w:val="00176C43"/>
    <w:rsid w:val="001775DB"/>
    <w:rsid w:val="0017793E"/>
    <w:rsid w:val="001779DD"/>
    <w:rsid w:val="00177E6A"/>
    <w:rsid w:val="00177F23"/>
    <w:rsid w:val="0018022A"/>
    <w:rsid w:val="001806A2"/>
    <w:rsid w:val="001807E8"/>
    <w:rsid w:val="0018097A"/>
    <w:rsid w:val="00180ABC"/>
    <w:rsid w:val="00181233"/>
    <w:rsid w:val="0018144B"/>
    <w:rsid w:val="00181736"/>
    <w:rsid w:val="0018188A"/>
    <w:rsid w:val="00181A41"/>
    <w:rsid w:val="00181A62"/>
    <w:rsid w:val="00181B08"/>
    <w:rsid w:val="00181BC5"/>
    <w:rsid w:val="00181D2A"/>
    <w:rsid w:val="00181E75"/>
    <w:rsid w:val="0018220F"/>
    <w:rsid w:val="00182504"/>
    <w:rsid w:val="0018252B"/>
    <w:rsid w:val="00182D63"/>
    <w:rsid w:val="0018320B"/>
    <w:rsid w:val="00183248"/>
    <w:rsid w:val="0018357F"/>
    <w:rsid w:val="0018377F"/>
    <w:rsid w:val="001837FD"/>
    <w:rsid w:val="00183C56"/>
    <w:rsid w:val="00183C78"/>
    <w:rsid w:val="0018416E"/>
    <w:rsid w:val="001841EA"/>
    <w:rsid w:val="001842AC"/>
    <w:rsid w:val="001843FC"/>
    <w:rsid w:val="001845A2"/>
    <w:rsid w:val="00184848"/>
    <w:rsid w:val="00184FF1"/>
    <w:rsid w:val="001851F0"/>
    <w:rsid w:val="001853AF"/>
    <w:rsid w:val="001854F7"/>
    <w:rsid w:val="001854FF"/>
    <w:rsid w:val="0018576A"/>
    <w:rsid w:val="00185E68"/>
    <w:rsid w:val="00185EFB"/>
    <w:rsid w:val="00186111"/>
    <w:rsid w:val="0018627A"/>
    <w:rsid w:val="001862DA"/>
    <w:rsid w:val="00186996"/>
    <w:rsid w:val="00186BE5"/>
    <w:rsid w:val="00186E49"/>
    <w:rsid w:val="0018702F"/>
    <w:rsid w:val="00187397"/>
    <w:rsid w:val="00187485"/>
    <w:rsid w:val="00187699"/>
    <w:rsid w:val="00187A04"/>
    <w:rsid w:val="00187F3A"/>
    <w:rsid w:val="00190610"/>
    <w:rsid w:val="0019072C"/>
    <w:rsid w:val="00190B29"/>
    <w:rsid w:val="00190CD3"/>
    <w:rsid w:val="00190E7D"/>
    <w:rsid w:val="001915D6"/>
    <w:rsid w:val="001917CF"/>
    <w:rsid w:val="001919EE"/>
    <w:rsid w:val="001919FF"/>
    <w:rsid w:val="00191BD5"/>
    <w:rsid w:val="00191D91"/>
    <w:rsid w:val="00191FA5"/>
    <w:rsid w:val="00191FD0"/>
    <w:rsid w:val="001924AD"/>
    <w:rsid w:val="0019278C"/>
    <w:rsid w:val="00192863"/>
    <w:rsid w:val="00192CE3"/>
    <w:rsid w:val="00192F4E"/>
    <w:rsid w:val="00193167"/>
    <w:rsid w:val="001936D3"/>
    <w:rsid w:val="0019374F"/>
    <w:rsid w:val="0019379D"/>
    <w:rsid w:val="00193888"/>
    <w:rsid w:val="0019392C"/>
    <w:rsid w:val="001941BD"/>
    <w:rsid w:val="001942DC"/>
    <w:rsid w:val="00194C7D"/>
    <w:rsid w:val="00194DB9"/>
    <w:rsid w:val="00194F7C"/>
    <w:rsid w:val="00195019"/>
    <w:rsid w:val="0019586E"/>
    <w:rsid w:val="00195BE9"/>
    <w:rsid w:val="00195DFF"/>
    <w:rsid w:val="00195EA0"/>
    <w:rsid w:val="00195F8C"/>
    <w:rsid w:val="0019626D"/>
    <w:rsid w:val="0019635F"/>
    <w:rsid w:val="001964C0"/>
    <w:rsid w:val="001968F0"/>
    <w:rsid w:val="00196E0D"/>
    <w:rsid w:val="00197792"/>
    <w:rsid w:val="001A00BC"/>
    <w:rsid w:val="001A03F2"/>
    <w:rsid w:val="001A0687"/>
    <w:rsid w:val="001A07AB"/>
    <w:rsid w:val="001A07C5"/>
    <w:rsid w:val="001A0887"/>
    <w:rsid w:val="001A0917"/>
    <w:rsid w:val="001A0A12"/>
    <w:rsid w:val="001A0CF5"/>
    <w:rsid w:val="001A1037"/>
    <w:rsid w:val="001A1045"/>
    <w:rsid w:val="001A119E"/>
    <w:rsid w:val="001A11E6"/>
    <w:rsid w:val="001A137B"/>
    <w:rsid w:val="001A14A3"/>
    <w:rsid w:val="001A1931"/>
    <w:rsid w:val="001A1967"/>
    <w:rsid w:val="001A19BA"/>
    <w:rsid w:val="001A1E91"/>
    <w:rsid w:val="001A2331"/>
    <w:rsid w:val="001A26D5"/>
    <w:rsid w:val="001A28ED"/>
    <w:rsid w:val="001A2A24"/>
    <w:rsid w:val="001A2CC9"/>
    <w:rsid w:val="001A4184"/>
    <w:rsid w:val="001A4266"/>
    <w:rsid w:val="001A489E"/>
    <w:rsid w:val="001A4CBA"/>
    <w:rsid w:val="001A4F43"/>
    <w:rsid w:val="001A50AB"/>
    <w:rsid w:val="001A55B3"/>
    <w:rsid w:val="001A57A2"/>
    <w:rsid w:val="001A58EB"/>
    <w:rsid w:val="001A5D66"/>
    <w:rsid w:val="001A5FC6"/>
    <w:rsid w:val="001A634D"/>
    <w:rsid w:val="001A63F9"/>
    <w:rsid w:val="001A6751"/>
    <w:rsid w:val="001A67A2"/>
    <w:rsid w:val="001A6A3B"/>
    <w:rsid w:val="001A6B32"/>
    <w:rsid w:val="001A6B95"/>
    <w:rsid w:val="001A6D51"/>
    <w:rsid w:val="001A6E02"/>
    <w:rsid w:val="001A6FF4"/>
    <w:rsid w:val="001A71A3"/>
    <w:rsid w:val="001A7298"/>
    <w:rsid w:val="001A741C"/>
    <w:rsid w:val="001A7609"/>
    <w:rsid w:val="001A79A4"/>
    <w:rsid w:val="001A7D05"/>
    <w:rsid w:val="001B02D5"/>
    <w:rsid w:val="001B03FA"/>
    <w:rsid w:val="001B0897"/>
    <w:rsid w:val="001B0F18"/>
    <w:rsid w:val="001B0F6B"/>
    <w:rsid w:val="001B0FD0"/>
    <w:rsid w:val="001B12F5"/>
    <w:rsid w:val="001B1501"/>
    <w:rsid w:val="001B1571"/>
    <w:rsid w:val="001B1DDD"/>
    <w:rsid w:val="001B20B6"/>
    <w:rsid w:val="001B20C5"/>
    <w:rsid w:val="001B22D1"/>
    <w:rsid w:val="001B2470"/>
    <w:rsid w:val="001B29A4"/>
    <w:rsid w:val="001B2B88"/>
    <w:rsid w:val="001B2CA6"/>
    <w:rsid w:val="001B2D31"/>
    <w:rsid w:val="001B2F31"/>
    <w:rsid w:val="001B321C"/>
    <w:rsid w:val="001B3294"/>
    <w:rsid w:val="001B3391"/>
    <w:rsid w:val="001B3791"/>
    <w:rsid w:val="001B3A83"/>
    <w:rsid w:val="001B3C0E"/>
    <w:rsid w:val="001B3DBA"/>
    <w:rsid w:val="001B4272"/>
    <w:rsid w:val="001B42B8"/>
    <w:rsid w:val="001B4B7E"/>
    <w:rsid w:val="001B4DCF"/>
    <w:rsid w:val="001B4F67"/>
    <w:rsid w:val="001B4FCF"/>
    <w:rsid w:val="001B5506"/>
    <w:rsid w:val="001B596D"/>
    <w:rsid w:val="001B5A36"/>
    <w:rsid w:val="001B5AAB"/>
    <w:rsid w:val="001B5B25"/>
    <w:rsid w:val="001B5C98"/>
    <w:rsid w:val="001B5CA9"/>
    <w:rsid w:val="001B5D08"/>
    <w:rsid w:val="001B5E11"/>
    <w:rsid w:val="001B5EE5"/>
    <w:rsid w:val="001B5F76"/>
    <w:rsid w:val="001B6389"/>
    <w:rsid w:val="001B6550"/>
    <w:rsid w:val="001B656A"/>
    <w:rsid w:val="001B6B53"/>
    <w:rsid w:val="001B6BF9"/>
    <w:rsid w:val="001B6D0A"/>
    <w:rsid w:val="001B6DE1"/>
    <w:rsid w:val="001B70CF"/>
    <w:rsid w:val="001B7264"/>
    <w:rsid w:val="001B744D"/>
    <w:rsid w:val="001B7923"/>
    <w:rsid w:val="001B79C3"/>
    <w:rsid w:val="001B7DF7"/>
    <w:rsid w:val="001C002C"/>
    <w:rsid w:val="001C0299"/>
    <w:rsid w:val="001C029E"/>
    <w:rsid w:val="001C0567"/>
    <w:rsid w:val="001C0571"/>
    <w:rsid w:val="001C0D42"/>
    <w:rsid w:val="001C10AE"/>
    <w:rsid w:val="001C15E3"/>
    <w:rsid w:val="001C1919"/>
    <w:rsid w:val="001C1DFF"/>
    <w:rsid w:val="001C1EB3"/>
    <w:rsid w:val="001C1FE2"/>
    <w:rsid w:val="001C210D"/>
    <w:rsid w:val="001C2288"/>
    <w:rsid w:val="001C23ED"/>
    <w:rsid w:val="001C26F4"/>
    <w:rsid w:val="001C2CEF"/>
    <w:rsid w:val="001C2E87"/>
    <w:rsid w:val="001C2FA6"/>
    <w:rsid w:val="001C3490"/>
    <w:rsid w:val="001C35C3"/>
    <w:rsid w:val="001C380B"/>
    <w:rsid w:val="001C3A64"/>
    <w:rsid w:val="001C3C48"/>
    <w:rsid w:val="001C3C71"/>
    <w:rsid w:val="001C3F03"/>
    <w:rsid w:val="001C3F06"/>
    <w:rsid w:val="001C404C"/>
    <w:rsid w:val="001C4206"/>
    <w:rsid w:val="001C431E"/>
    <w:rsid w:val="001C4971"/>
    <w:rsid w:val="001C4B29"/>
    <w:rsid w:val="001C4C00"/>
    <w:rsid w:val="001C4E02"/>
    <w:rsid w:val="001C4F2C"/>
    <w:rsid w:val="001C4F69"/>
    <w:rsid w:val="001C50ED"/>
    <w:rsid w:val="001C5532"/>
    <w:rsid w:val="001C5705"/>
    <w:rsid w:val="001C5A3F"/>
    <w:rsid w:val="001C5A6B"/>
    <w:rsid w:val="001C5B8F"/>
    <w:rsid w:val="001C5EE5"/>
    <w:rsid w:val="001C6522"/>
    <w:rsid w:val="001C6906"/>
    <w:rsid w:val="001C6AD2"/>
    <w:rsid w:val="001C6CB4"/>
    <w:rsid w:val="001C6D33"/>
    <w:rsid w:val="001C71A7"/>
    <w:rsid w:val="001C73C3"/>
    <w:rsid w:val="001C748F"/>
    <w:rsid w:val="001C759E"/>
    <w:rsid w:val="001C7897"/>
    <w:rsid w:val="001C7946"/>
    <w:rsid w:val="001C7972"/>
    <w:rsid w:val="001C7A9F"/>
    <w:rsid w:val="001C7E50"/>
    <w:rsid w:val="001D004E"/>
    <w:rsid w:val="001D0204"/>
    <w:rsid w:val="001D039D"/>
    <w:rsid w:val="001D108B"/>
    <w:rsid w:val="001D1339"/>
    <w:rsid w:val="001D1475"/>
    <w:rsid w:val="001D1DB6"/>
    <w:rsid w:val="001D1EC5"/>
    <w:rsid w:val="001D2710"/>
    <w:rsid w:val="001D2A33"/>
    <w:rsid w:val="001D2B7F"/>
    <w:rsid w:val="001D2CAC"/>
    <w:rsid w:val="001D2F52"/>
    <w:rsid w:val="001D3521"/>
    <w:rsid w:val="001D3918"/>
    <w:rsid w:val="001D39A3"/>
    <w:rsid w:val="001D4762"/>
    <w:rsid w:val="001D48B2"/>
    <w:rsid w:val="001D48FF"/>
    <w:rsid w:val="001D4B16"/>
    <w:rsid w:val="001D4C6C"/>
    <w:rsid w:val="001D5257"/>
    <w:rsid w:val="001D568B"/>
    <w:rsid w:val="001D59D5"/>
    <w:rsid w:val="001D5A24"/>
    <w:rsid w:val="001D5DD6"/>
    <w:rsid w:val="001D64B7"/>
    <w:rsid w:val="001D65FF"/>
    <w:rsid w:val="001D6962"/>
    <w:rsid w:val="001D6AB3"/>
    <w:rsid w:val="001D6BF9"/>
    <w:rsid w:val="001D6C1C"/>
    <w:rsid w:val="001D6CD2"/>
    <w:rsid w:val="001D703A"/>
    <w:rsid w:val="001D7197"/>
    <w:rsid w:val="001D7200"/>
    <w:rsid w:val="001D72E2"/>
    <w:rsid w:val="001D744C"/>
    <w:rsid w:val="001D74D7"/>
    <w:rsid w:val="001D75D2"/>
    <w:rsid w:val="001D7774"/>
    <w:rsid w:val="001D78A9"/>
    <w:rsid w:val="001D7C4A"/>
    <w:rsid w:val="001D7CB6"/>
    <w:rsid w:val="001D7F09"/>
    <w:rsid w:val="001D7FC8"/>
    <w:rsid w:val="001E011F"/>
    <w:rsid w:val="001E04F5"/>
    <w:rsid w:val="001E0609"/>
    <w:rsid w:val="001E0836"/>
    <w:rsid w:val="001E0D07"/>
    <w:rsid w:val="001E0EB9"/>
    <w:rsid w:val="001E10B9"/>
    <w:rsid w:val="001E1284"/>
    <w:rsid w:val="001E13DC"/>
    <w:rsid w:val="001E18B8"/>
    <w:rsid w:val="001E217A"/>
    <w:rsid w:val="001E245C"/>
    <w:rsid w:val="001E2643"/>
    <w:rsid w:val="001E2A2E"/>
    <w:rsid w:val="001E2F4E"/>
    <w:rsid w:val="001E2FC2"/>
    <w:rsid w:val="001E320E"/>
    <w:rsid w:val="001E3243"/>
    <w:rsid w:val="001E32B6"/>
    <w:rsid w:val="001E3F78"/>
    <w:rsid w:val="001E4071"/>
    <w:rsid w:val="001E4269"/>
    <w:rsid w:val="001E441F"/>
    <w:rsid w:val="001E4523"/>
    <w:rsid w:val="001E48AA"/>
    <w:rsid w:val="001E497E"/>
    <w:rsid w:val="001E4A2F"/>
    <w:rsid w:val="001E4B02"/>
    <w:rsid w:val="001E59D8"/>
    <w:rsid w:val="001E5C3B"/>
    <w:rsid w:val="001E5E06"/>
    <w:rsid w:val="001E6129"/>
    <w:rsid w:val="001E616B"/>
    <w:rsid w:val="001E6181"/>
    <w:rsid w:val="001E6727"/>
    <w:rsid w:val="001E695A"/>
    <w:rsid w:val="001E6B8E"/>
    <w:rsid w:val="001E6C38"/>
    <w:rsid w:val="001E6E6C"/>
    <w:rsid w:val="001E6F91"/>
    <w:rsid w:val="001E6F9F"/>
    <w:rsid w:val="001E75E2"/>
    <w:rsid w:val="001E7871"/>
    <w:rsid w:val="001E79CE"/>
    <w:rsid w:val="001E7BAF"/>
    <w:rsid w:val="001E7C7A"/>
    <w:rsid w:val="001E7CDE"/>
    <w:rsid w:val="001E7D63"/>
    <w:rsid w:val="001F001B"/>
    <w:rsid w:val="001F01D0"/>
    <w:rsid w:val="001F04B0"/>
    <w:rsid w:val="001F04C3"/>
    <w:rsid w:val="001F0500"/>
    <w:rsid w:val="001F0528"/>
    <w:rsid w:val="001F05AF"/>
    <w:rsid w:val="001F0A37"/>
    <w:rsid w:val="001F0FC1"/>
    <w:rsid w:val="001F10BD"/>
    <w:rsid w:val="001F11E0"/>
    <w:rsid w:val="001F1552"/>
    <w:rsid w:val="001F17AC"/>
    <w:rsid w:val="001F19F1"/>
    <w:rsid w:val="001F1DF8"/>
    <w:rsid w:val="001F20DC"/>
    <w:rsid w:val="001F257E"/>
    <w:rsid w:val="001F2838"/>
    <w:rsid w:val="001F29B8"/>
    <w:rsid w:val="001F2A92"/>
    <w:rsid w:val="001F2B80"/>
    <w:rsid w:val="001F2C10"/>
    <w:rsid w:val="001F2D3C"/>
    <w:rsid w:val="001F2E34"/>
    <w:rsid w:val="001F2F35"/>
    <w:rsid w:val="001F2F9F"/>
    <w:rsid w:val="001F306B"/>
    <w:rsid w:val="001F338D"/>
    <w:rsid w:val="001F364D"/>
    <w:rsid w:val="001F38CE"/>
    <w:rsid w:val="001F3D8A"/>
    <w:rsid w:val="001F3EEE"/>
    <w:rsid w:val="001F41AB"/>
    <w:rsid w:val="001F425F"/>
    <w:rsid w:val="001F448A"/>
    <w:rsid w:val="001F45AE"/>
    <w:rsid w:val="001F4707"/>
    <w:rsid w:val="001F4EAC"/>
    <w:rsid w:val="001F4F8C"/>
    <w:rsid w:val="001F4FCC"/>
    <w:rsid w:val="001F5014"/>
    <w:rsid w:val="001F5301"/>
    <w:rsid w:val="001F543D"/>
    <w:rsid w:val="001F5442"/>
    <w:rsid w:val="001F54AF"/>
    <w:rsid w:val="001F5524"/>
    <w:rsid w:val="001F5727"/>
    <w:rsid w:val="001F5CA5"/>
    <w:rsid w:val="001F5F32"/>
    <w:rsid w:val="001F60DC"/>
    <w:rsid w:val="001F6184"/>
    <w:rsid w:val="001F64AB"/>
    <w:rsid w:val="001F6971"/>
    <w:rsid w:val="001F6A0E"/>
    <w:rsid w:val="001F6A63"/>
    <w:rsid w:val="001F6B2F"/>
    <w:rsid w:val="001F6C05"/>
    <w:rsid w:val="001F6DFD"/>
    <w:rsid w:val="001F6EF8"/>
    <w:rsid w:val="001F6F06"/>
    <w:rsid w:val="001F6F38"/>
    <w:rsid w:val="001F6F92"/>
    <w:rsid w:val="001F7061"/>
    <w:rsid w:val="001F7101"/>
    <w:rsid w:val="001F7587"/>
    <w:rsid w:val="001F75CD"/>
    <w:rsid w:val="001F780F"/>
    <w:rsid w:val="001F7956"/>
    <w:rsid w:val="001F7FDD"/>
    <w:rsid w:val="002002D2"/>
    <w:rsid w:val="002002FC"/>
    <w:rsid w:val="0020070E"/>
    <w:rsid w:val="00200935"/>
    <w:rsid w:val="00200C47"/>
    <w:rsid w:val="00201199"/>
    <w:rsid w:val="00201396"/>
    <w:rsid w:val="002016CA"/>
    <w:rsid w:val="00201B41"/>
    <w:rsid w:val="00201BED"/>
    <w:rsid w:val="002020C5"/>
    <w:rsid w:val="002024E9"/>
    <w:rsid w:val="00202955"/>
    <w:rsid w:val="00202AE2"/>
    <w:rsid w:val="00202C7E"/>
    <w:rsid w:val="00202DFC"/>
    <w:rsid w:val="00203103"/>
    <w:rsid w:val="00203227"/>
    <w:rsid w:val="00203534"/>
    <w:rsid w:val="002035E5"/>
    <w:rsid w:val="00203CE7"/>
    <w:rsid w:val="00203D8D"/>
    <w:rsid w:val="00203EF3"/>
    <w:rsid w:val="0020469D"/>
    <w:rsid w:val="002046F5"/>
    <w:rsid w:val="00204734"/>
    <w:rsid w:val="00204759"/>
    <w:rsid w:val="00204F28"/>
    <w:rsid w:val="0020500E"/>
    <w:rsid w:val="002050E5"/>
    <w:rsid w:val="002051DB"/>
    <w:rsid w:val="002051F2"/>
    <w:rsid w:val="00205234"/>
    <w:rsid w:val="002053A3"/>
    <w:rsid w:val="00205C7C"/>
    <w:rsid w:val="00205D2A"/>
    <w:rsid w:val="00205F3F"/>
    <w:rsid w:val="002063CA"/>
    <w:rsid w:val="0020644E"/>
    <w:rsid w:val="0020646F"/>
    <w:rsid w:val="002064C6"/>
    <w:rsid w:val="002068A5"/>
    <w:rsid w:val="00206E02"/>
    <w:rsid w:val="00207178"/>
    <w:rsid w:val="002071C0"/>
    <w:rsid w:val="00207208"/>
    <w:rsid w:val="0020726C"/>
    <w:rsid w:val="00207357"/>
    <w:rsid w:val="00207486"/>
    <w:rsid w:val="00207B07"/>
    <w:rsid w:val="00207B13"/>
    <w:rsid w:val="00207C09"/>
    <w:rsid w:val="00207D7B"/>
    <w:rsid w:val="00207F2C"/>
    <w:rsid w:val="00207F44"/>
    <w:rsid w:val="0021084F"/>
    <w:rsid w:val="0021097B"/>
    <w:rsid w:val="00210BFF"/>
    <w:rsid w:val="00210F45"/>
    <w:rsid w:val="00210F92"/>
    <w:rsid w:val="002110DE"/>
    <w:rsid w:val="002112E9"/>
    <w:rsid w:val="0021150C"/>
    <w:rsid w:val="002121FB"/>
    <w:rsid w:val="002123B8"/>
    <w:rsid w:val="00212639"/>
    <w:rsid w:val="00212643"/>
    <w:rsid w:val="00212ABD"/>
    <w:rsid w:val="00212C48"/>
    <w:rsid w:val="00213082"/>
    <w:rsid w:val="0021344A"/>
    <w:rsid w:val="00213606"/>
    <w:rsid w:val="00213BFF"/>
    <w:rsid w:val="00213CF0"/>
    <w:rsid w:val="00213EB1"/>
    <w:rsid w:val="00214215"/>
    <w:rsid w:val="002142C8"/>
    <w:rsid w:val="00214438"/>
    <w:rsid w:val="0021454B"/>
    <w:rsid w:val="002147DB"/>
    <w:rsid w:val="002147F0"/>
    <w:rsid w:val="0021485D"/>
    <w:rsid w:val="00214BFB"/>
    <w:rsid w:val="00214D67"/>
    <w:rsid w:val="00214F54"/>
    <w:rsid w:val="00214FCC"/>
    <w:rsid w:val="00215531"/>
    <w:rsid w:val="002158EC"/>
    <w:rsid w:val="00215AE4"/>
    <w:rsid w:val="00215C04"/>
    <w:rsid w:val="002166BF"/>
    <w:rsid w:val="00216705"/>
    <w:rsid w:val="002168A7"/>
    <w:rsid w:val="00216A5D"/>
    <w:rsid w:val="00216BC8"/>
    <w:rsid w:val="002172CA"/>
    <w:rsid w:val="00217790"/>
    <w:rsid w:val="002177AA"/>
    <w:rsid w:val="00217CC7"/>
    <w:rsid w:val="00217D23"/>
    <w:rsid w:val="0022023D"/>
    <w:rsid w:val="00220382"/>
    <w:rsid w:val="00220472"/>
    <w:rsid w:val="00220753"/>
    <w:rsid w:val="002208BE"/>
    <w:rsid w:val="00220956"/>
    <w:rsid w:val="00221238"/>
    <w:rsid w:val="00221747"/>
    <w:rsid w:val="00221BF0"/>
    <w:rsid w:val="0022200E"/>
    <w:rsid w:val="00222277"/>
    <w:rsid w:val="00222509"/>
    <w:rsid w:val="00222A30"/>
    <w:rsid w:val="00222E2A"/>
    <w:rsid w:val="00222E4A"/>
    <w:rsid w:val="00222E70"/>
    <w:rsid w:val="00223044"/>
    <w:rsid w:val="00223239"/>
    <w:rsid w:val="002232E8"/>
    <w:rsid w:val="00223621"/>
    <w:rsid w:val="0022384D"/>
    <w:rsid w:val="00223B38"/>
    <w:rsid w:val="00223D88"/>
    <w:rsid w:val="00223E9F"/>
    <w:rsid w:val="00223F4C"/>
    <w:rsid w:val="00224050"/>
    <w:rsid w:val="00224D0D"/>
    <w:rsid w:val="00224D85"/>
    <w:rsid w:val="00224FE5"/>
    <w:rsid w:val="002257FC"/>
    <w:rsid w:val="00225B5E"/>
    <w:rsid w:val="00225C00"/>
    <w:rsid w:val="00225E1B"/>
    <w:rsid w:val="002260AE"/>
    <w:rsid w:val="00226603"/>
    <w:rsid w:val="0022661D"/>
    <w:rsid w:val="002266B9"/>
    <w:rsid w:val="002266BD"/>
    <w:rsid w:val="00226772"/>
    <w:rsid w:val="0022682B"/>
    <w:rsid w:val="002269CB"/>
    <w:rsid w:val="00227064"/>
    <w:rsid w:val="002270D8"/>
    <w:rsid w:val="0022729C"/>
    <w:rsid w:val="00227481"/>
    <w:rsid w:val="00227494"/>
    <w:rsid w:val="00227812"/>
    <w:rsid w:val="00227B42"/>
    <w:rsid w:val="00227D59"/>
    <w:rsid w:val="002300FD"/>
    <w:rsid w:val="0023019B"/>
    <w:rsid w:val="0023048A"/>
    <w:rsid w:val="00230ED2"/>
    <w:rsid w:val="00231698"/>
    <w:rsid w:val="002317C6"/>
    <w:rsid w:val="00231A56"/>
    <w:rsid w:val="00231C2D"/>
    <w:rsid w:val="00231D34"/>
    <w:rsid w:val="00231D9A"/>
    <w:rsid w:val="00231FE3"/>
    <w:rsid w:val="0023206E"/>
    <w:rsid w:val="00232583"/>
    <w:rsid w:val="00232D5E"/>
    <w:rsid w:val="0023311F"/>
    <w:rsid w:val="002331B6"/>
    <w:rsid w:val="002335F0"/>
    <w:rsid w:val="002339BE"/>
    <w:rsid w:val="00233BAB"/>
    <w:rsid w:val="00233C3D"/>
    <w:rsid w:val="00233C52"/>
    <w:rsid w:val="00234F65"/>
    <w:rsid w:val="00234F69"/>
    <w:rsid w:val="0023534A"/>
    <w:rsid w:val="002354F0"/>
    <w:rsid w:val="00235629"/>
    <w:rsid w:val="00235A79"/>
    <w:rsid w:val="00235C6F"/>
    <w:rsid w:val="002361E6"/>
    <w:rsid w:val="00236236"/>
    <w:rsid w:val="00236409"/>
    <w:rsid w:val="00236637"/>
    <w:rsid w:val="0023674A"/>
    <w:rsid w:val="00236A5A"/>
    <w:rsid w:val="00236B48"/>
    <w:rsid w:val="00237156"/>
    <w:rsid w:val="00237476"/>
    <w:rsid w:val="00237714"/>
    <w:rsid w:val="002378AA"/>
    <w:rsid w:val="002400BD"/>
    <w:rsid w:val="00240304"/>
    <w:rsid w:val="00240550"/>
    <w:rsid w:val="0024065A"/>
    <w:rsid w:val="0024081D"/>
    <w:rsid w:val="00240C5F"/>
    <w:rsid w:val="00240CF5"/>
    <w:rsid w:val="00240EDF"/>
    <w:rsid w:val="00240F56"/>
    <w:rsid w:val="00240FB0"/>
    <w:rsid w:val="00241253"/>
    <w:rsid w:val="00241643"/>
    <w:rsid w:val="00241B63"/>
    <w:rsid w:val="00241B8E"/>
    <w:rsid w:val="002421B3"/>
    <w:rsid w:val="002422A1"/>
    <w:rsid w:val="0024257A"/>
    <w:rsid w:val="0024272F"/>
    <w:rsid w:val="002429B3"/>
    <w:rsid w:val="00242A06"/>
    <w:rsid w:val="00242A41"/>
    <w:rsid w:val="00242ADC"/>
    <w:rsid w:val="00242C5A"/>
    <w:rsid w:val="00242CB9"/>
    <w:rsid w:val="00242E74"/>
    <w:rsid w:val="00243625"/>
    <w:rsid w:val="0024388E"/>
    <w:rsid w:val="00243E51"/>
    <w:rsid w:val="0024429A"/>
    <w:rsid w:val="00244DE6"/>
    <w:rsid w:val="00245016"/>
    <w:rsid w:val="0024566A"/>
    <w:rsid w:val="00245940"/>
    <w:rsid w:val="00245A12"/>
    <w:rsid w:val="00245B07"/>
    <w:rsid w:val="00245BED"/>
    <w:rsid w:val="0024622B"/>
    <w:rsid w:val="00246A04"/>
    <w:rsid w:val="00246ACC"/>
    <w:rsid w:val="00246B1C"/>
    <w:rsid w:val="00247108"/>
    <w:rsid w:val="002471AD"/>
    <w:rsid w:val="002471B0"/>
    <w:rsid w:val="00247386"/>
    <w:rsid w:val="00247483"/>
    <w:rsid w:val="002474A7"/>
    <w:rsid w:val="00247502"/>
    <w:rsid w:val="00247694"/>
    <w:rsid w:val="00247856"/>
    <w:rsid w:val="00247BF9"/>
    <w:rsid w:val="002500E0"/>
    <w:rsid w:val="00250364"/>
    <w:rsid w:val="002505E8"/>
    <w:rsid w:val="0025072B"/>
    <w:rsid w:val="00250744"/>
    <w:rsid w:val="002507DF"/>
    <w:rsid w:val="00250898"/>
    <w:rsid w:val="00250BE5"/>
    <w:rsid w:val="00250E46"/>
    <w:rsid w:val="002510A3"/>
    <w:rsid w:val="002510E8"/>
    <w:rsid w:val="002512CF"/>
    <w:rsid w:val="002515D8"/>
    <w:rsid w:val="002516A0"/>
    <w:rsid w:val="002516FB"/>
    <w:rsid w:val="00251999"/>
    <w:rsid w:val="002519A7"/>
    <w:rsid w:val="00252110"/>
    <w:rsid w:val="00252150"/>
    <w:rsid w:val="0025235C"/>
    <w:rsid w:val="002523F2"/>
    <w:rsid w:val="0025281F"/>
    <w:rsid w:val="00252B89"/>
    <w:rsid w:val="00252BD8"/>
    <w:rsid w:val="00252DDE"/>
    <w:rsid w:val="00252E97"/>
    <w:rsid w:val="002530A8"/>
    <w:rsid w:val="00253170"/>
    <w:rsid w:val="002533B9"/>
    <w:rsid w:val="0025344D"/>
    <w:rsid w:val="002534F9"/>
    <w:rsid w:val="0025359C"/>
    <w:rsid w:val="00253865"/>
    <w:rsid w:val="00254166"/>
    <w:rsid w:val="002547DF"/>
    <w:rsid w:val="0025490E"/>
    <w:rsid w:val="002549E2"/>
    <w:rsid w:val="00254D2A"/>
    <w:rsid w:val="002552DE"/>
    <w:rsid w:val="002552EE"/>
    <w:rsid w:val="00255339"/>
    <w:rsid w:val="00255DC6"/>
    <w:rsid w:val="00255E93"/>
    <w:rsid w:val="00255EF9"/>
    <w:rsid w:val="0025633E"/>
    <w:rsid w:val="00256499"/>
    <w:rsid w:val="002567B7"/>
    <w:rsid w:val="00256989"/>
    <w:rsid w:val="00256A61"/>
    <w:rsid w:val="00256B7A"/>
    <w:rsid w:val="00256C40"/>
    <w:rsid w:val="00256F17"/>
    <w:rsid w:val="00257283"/>
    <w:rsid w:val="00257352"/>
    <w:rsid w:val="002573D5"/>
    <w:rsid w:val="0025759E"/>
    <w:rsid w:val="00257684"/>
    <w:rsid w:val="00257C08"/>
    <w:rsid w:val="00257D19"/>
    <w:rsid w:val="00257D2E"/>
    <w:rsid w:val="00257E49"/>
    <w:rsid w:val="00257E59"/>
    <w:rsid w:val="00257EF2"/>
    <w:rsid w:val="00257FD3"/>
    <w:rsid w:val="002601C9"/>
    <w:rsid w:val="00260A42"/>
    <w:rsid w:val="00260A6A"/>
    <w:rsid w:val="00260B4F"/>
    <w:rsid w:val="00260CC0"/>
    <w:rsid w:val="00260F6B"/>
    <w:rsid w:val="002611DC"/>
    <w:rsid w:val="00261565"/>
    <w:rsid w:val="002617FB"/>
    <w:rsid w:val="00261824"/>
    <w:rsid w:val="002619C4"/>
    <w:rsid w:val="00261A72"/>
    <w:rsid w:val="00261CD3"/>
    <w:rsid w:val="00261DDD"/>
    <w:rsid w:val="00262521"/>
    <w:rsid w:val="00262658"/>
    <w:rsid w:val="0026296C"/>
    <w:rsid w:val="00262B67"/>
    <w:rsid w:val="00262D96"/>
    <w:rsid w:val="00263116"/>
    <w:rsid w:val="002633B0"/>
    <w:rsid w:val="002633F9"/>
    <w:rsid w:val="00263A25"/>
    <w:rsid w:val="00263A3A"/>
    <w:rsid w:val="00263B97"/>
    <w:rsid w:val="00263C02"/>
    <w:rsid w:val="00263CB5"/>
    <w:rsid w:val="00263E9C"/>
    <w:rsid w:val="00263F08"/>
    <w:rsid w:val="00264089"/>
    <w:rsid w:val="0026428C"/>
    <w:rsid w:val="0026448C"/>
    <w:rsid w:val="00264647"/>
    <w:rsid w:val="0026466B"/>
    <w:rsid w:val="0026474A"/>
    <w:rsid w:val="00264E79"/>
    <w:rsid w:val="0026509F"/>
    <w:rsid w:val="00265224"/>
    <w:rsid w:val="00265448"/>
    <w:rsid w:val="00265A7A"/>
    <w:rsid w:val="002660AD"/>
    <w:rsid w:val="00266161"/>
    <w:rsid w:val="00266242"/>
    <w:rsid w:val="002662D2"/>
    <w:rsid w:val="00266850"/>
    <w:rsid w:val="002668D3"/>
    <w:rsid w:val="00266D87"/>
    <w:rsid w:val="00266F61"/>
    <w:rsid w:val="0026743E"/>
    <w:rsid w:val="00267AFB"/>
    <w:rsid w:val="00267C7E"/>
    <w:rsid w:val="002703F1"/>
    <w:rsid w:val="0027050C"/>
    <w:rsid w:val="002705B9"/>
    <w:rsid w:val="00270641"/>
    <w:rsid w:val="0027073F"/>
    <w:rsid w:val="00270AD6"/>
    <w:rsid w:val="00270C94"/>
    <w:rsid w:val="00270DDE"/>
    <w:rsid w:val="002710A1"/>
    <w:rsid w:val="00271201"/>
    <w:rsid w:val="002713E7"/>
    <w:rsid w:val="002714AF"/>
    <w:rsid w:val="00271644"/>
    <w:rsid w:val="00271B25"/>
    <w:rsid w:val="00272175"/>
    <w:rsid w:val="00272830"/>
    <w:rsid w:val="00272A3E"/>
    <w:rsid w:val="00272F86"/>
    <w:rsid w:val="002730F4"/>
    <w:rsid w:val="00273644"/>
    <w:rsid w:val="002737BE"/>
    <w:rsid w:val="00273855"/>
    <w:rsid w:val="0027399B"/>
    <w:rsid w:val="00273BFC"/>
    <w:rsid w:val="00273D5E"/>
    <w:rsid w:val="00273EB9"/>
    <w:rsid w:val="00273EC7"/>
    <w:rsid w:val="0027472B"/>
    <w:rsid w:val="00274978"/>
    <w:rsid w:val="002749A0"/>
    <w:rsid w:val="002749F6"/>
    <w:rsid w:val="00274B3A"/>
    <w:rsid w:val="00274D29"/>
    <w:rsid w:val="00274D5B"/>
    <w:rsid w:val="002758FC"/>
    <w:rsid w:val="002759E8"/>
    <w:rsid w:val="00275DE3"/>
    <w:rsid w:val="00275E0C"/>
    <w:rsid w:val="00275FF5"/>
    <w:rsid w:val="002762DE"/>
    <w:rsid w:val="002766BF"/>
    <w:rsid w:val="002768F0"/>
    <w:rsid w:val="00276C0C"/>
    <w:rsid w:val="002771EA"/>
    <w:rsid w:val="00277578"/>
    <w:rsid w:val="0027776D"/>
    <w:rsid w:val="002778A9"/>
    <w:rsid w:val="00277A58"/>
    <w:rsid w:val="00277ACD"/>
    <w:rsid w:val="00277B0F"/>
    <w:rsid w:val="00277F30"/>
    <w:rsid w:val="00277F4C"/>
    <w:rsid w:val="0028009F"/>
    <w:rsid w:val="00280173"/>
    <w:rsid w:val="0028027F"/>
    <w:rsid w:val="002802E7"/>
    <w:rsid w:val="00280323"/>
    <w:rsid w:val="0028043A"/>
    <w:rsid w:val="00280454"/>
    <w:rsid w:val="002805A4"/>
    <w:rsid w:val="00280618"/>
    <w:rsid w:val="00280A24"/>
    <w:rsid w:val="00280A74"/>
    <w:rsid w:val="00281101"/>
    <w:rsid w:val="0028111B"/>
    <w:rsid w:val="00281518"/>
    <w:rsid w:val="00281A52"/>
    <w:rsid w:val="00281AF0"/>
    <w:rsid w:val="00281B39"/>
    <w:rsid w:val="00281C41"/>
    <w:rsid w:val="002821D1"/>
    <w:rsid w:val="002823CD"/>
    <w:rsid w:val="00282561"/>
    <w:rsid w:val="00282639"/>
    <w:rsid w:val="002826DE"/>
    <w:rsid w:val="00282917"/>
    <w:rsid w:val="002829D8"/>
    <w:rsid w:val="00282EED"/>
    <w:rsid w:val="00283034"/>
    <w:rsid w:val="00283770"/>
    <w:rsid w:val="00283860"/>
    <w:rsid w:val="00283D80"/>
    <w:rsid w:val="00283DC9"/>
    <w:rsid w:val="0028433E"/>
    <w:rsid w:val="00284571"/>
    <w:rsid w:val="002846E2"/>
    <w:rsid w:val="0028470F"/>
    <w:rsid w:val="002849A7"/>
    <w:rsid w:val="00284ACD"/>
    <w:rsid w:val="00284D83"/>
    <w:rsid w:val="00284D8C"/>
    <w:rsid w:val="00284FF3"/>
    <w:rsid w:val="00285047"/>
    <w:rsid w:val="00285181"/>
    <w:rsid w:val="0028527D"/>
    <w:rsid w:val="00285498"/>
    <w:rsid w:val="002854C0"/>
    <w:rsid w:val="00285544"/>
    <w:rsid w:val="00285597"/>
    <w:rsid w:val="002855EF"/>
    <w:rsid w:val="002856AF"/>
    <w:rsid w:val="002856C7"/>
    <w:rsid w:val="00285849"/>
    <w:rsid w:val="00285965"/>
    <w:rsid w:val="002859A3"/>
    <w:rsid w:val="00285A42"/>
    <w:rsid w:val="00285BFD"/>
    <w:rsid w:val="0028614E"/>
    <w:rsid w:val="002861F2"/>
    <w:rsid w:val="002864F9"/>
    <w:rsid w:val="0028653C"/>
    <w:rsid w:val="0028658D"/>
    <w:rsid w:val="0028670C"/>
    <w:rsid w:val="00286AB4"/>
    <w:rsid w:val="00286E1E"/>
    <w:rsid w:val="00286F43"/>
    <w:rsid w:val="00286F4A"/>
    <w:rsid w:val="00286F85"/>
    <w:rsid w:val="00286FDD"/>
    <w:rsid w:val="0028708A"/>
    <w:rsid w:val="002872CF"/>
    <w:rsid w:val="00287357"/>
    <w:rsid w:val="00287842"/>
    <w:rsid w:val="00287B32"/>
    <w:rsid w:val="00290104"/>
    <w:rsid w:val="0029023A"/>
    <w:rsid w:val="0029036D"/>
    <w:rsid w:val="002906EC"/>
    <w:rsid w:val="00290C95"/>
    <w:rsid w:val="00290CEE"/>
    <w:rsid w:val="00290DAE"/>
    <w:rsid w:val="00290E3B"/>
    <w:rsid w:val="002912D1"/>
    <w:rsid w:val="00291996"/>
    <w:rsid w:val="00291D44"/>
    <w:rsid w:val="00291DAF"/>
    <w:rsid w:val="00291EC7"/>
    <w:rsid w:val="00291EE8"/>
    <w:rsid w:val="00292537"/>
    <w:rsid w:val="00292652"/>
    <w:rsid w:val="00292A60"/>
    <w:rsid w:val="00292C02"/>
    <w:rsid w:val="00292D8A"/>
    <w:rsid w:val="00292DE0"/>
    <w:rsid w:val="002931CC"/>
    <w:rsid w:val="002932BA"/>
    <w:rsid w:val="002934A6"/>
    <w:rsid w:val="0029384F"/>
    <w:rsid w:val="00293FEB"/>
    <w:rsid w:val="002940F1"/>
    <w:rsid w:val="002943D6"/>
    <w:rsid w:val="0029462D"/>
    <w:rsid w:val="0029473A"/>
    <w:rsid w:val="00294891"/>
    <w:rsid w:val="00294A6D"/>
    <w:rsid w:val="00294BBB"/>
    <w:rsid w:val="00295171"/>
    <w:rsid w:val="0029523C"/>
    <w:rsid w:val="002955D5"/>
    <w:rsid w:val="00295629"/>
    <w:rsid w:val="002956C1"/>
    <w:rsid w:val="0029592D"/>
    <w:rsid w:val="00295E66"/>
    <w:rsid w:val="00296731"/>
    <w:rsid w:val="00296787"/>
    <w:rsid w:val="00296793"/>
    <w:rsid w:val="002967AF"/>
    <w:rsid w:val="00296864"/>
    <w:rsid w:val="00296B64"/>
    <w:rsid w:val="00296D52"/>
    <w:rsid w:val="00296FFB"/>
    <w:rsid w:val="00297070"/>
    <w:rsid w:val="002970A0"/>
    <w:rsid w:val="00297206"/>
    <w:rsid w:val="00297264"/>
    <w:rsid w:val="00297381"/>
    <w:rsid w:val="00297530"/>
    <w:rsid w:val="0029766F"/>
    <w:rsid w:val="00297822"/>
    <w:rsid w:val="00297BE8"/>
    <w:rsid w:val="00297D56"/>
    <w:rsid w:val="00297E31"/>
    <w:rsid w:val="00297FC1"/>
    <w:rsid w:val="002A015B"/>
    <w:rsid w:val="002A0366"/>
    <w:rsid w:val="002A0583"/>
    <w:rsid w:val="002A0686"/>
    <w:rsid w:val="002A08A2"/>
    <w:rsid w:val="002A0908"/>
    <w:rsid w:val="002A0A80"/>
    <w:rsid w:val="002A0B70"/>
    <w:rsid w:val="002A0C16"/>
    <w:rsid w:val="002A0E99"/>
    <w:rsid w:val="002A13B2"/>
    <w:rsid w:val="002A141B"/>
    <w:rsid w:val="002A14D2"/>
    <w:rsid w:val="002A17B3"/>
    <w:rsid w:val="002A19DA"/>
    <w:rsid w:val="002A1A82"/>
    <w:rsid w:val="002A1B4B"/>
    <w:rsid w:val="002A1EB2"/>
    <w:rsid w:val="002A2170"/>
    <w:rsid w:val="002A2230"/>
    <w:rsid w:val="002A2531"/>
    <w:rsid w:val="002A25F4"/>
    <w:rsid w:val="002A2813"/>
    <w:rsid w:val="002A329E"/>
    <w:rsid w:val="002A3541"/>
    <w:rsid w:val="002A37DF"/>
    <w:rsid w:val="002A3866"/>
    <w:rsid w:val="002A3B97"/>
    <w:rsid w:val="002A3BBC"/>
    <w:rsid w:val="002A3C93"/>
    <w:rsid w:val="002A3E19"/>
    <w:rsid w:val="002A3F71"/>
    <w:rsid w:val="002A41A6"/>
    <w:rsid w:val="002A4300"/>
    <w:rsid w:val="002A434B"/>
    <w:rsid w:val="002A435E"/>
    <w:rsid w:val="002A45E8"/>
    <w:rsid w:val="002A46CF"/>
    <w:rsid w:val="002A48D7"/>
    <w:rsid w:val="002A4A32"/>
    <w:rsid w:val="002A4A3A"/>
    <w:rsid w:val="002A4B43"/>
    <w:rsid w:val="002A4C09"/>
    <w:rsid w:val="002A4E8C"/>
    <w:rsid w:val="002A4F8C"/>
    <w:rsid w:val="002A5184"/>
    <w:rsid w:val="002A5956"/>
    <w:rsid w:val="002A5AEC"/>
    <w:rsid w:val="002A5C1F"/>
    <w:rsid w:val="002A5D21"/>
    <w:rsid w:val="002A5EE8"/>
    <w:rsid w:val="002A5F97"/>
    <w:rsid w:val="002A6387"/>
    <w:rsid w:val="002A63EF"/>
    <w:rsid w:val="002A6543"/>
    <w:rsid w:val="002A6698"/>
    <w:rsid w:val="002A67B7"/>
    <w:rsid w:val="002A67B9"/>
    <w:rsid w:val="002A6851"/>
    <w:rsid w:val="002A6898"/>
    <w:rsid w:val="002A6DD9"/>
    <w:rsid w:val="002A6E0A"/>
    <w:rsid w:val="002A6E93"/>
    <w:rsid w:val="002A764D"/>
    <w:rsid w:val="002A7BDC"/>
    <w:rsid w:val="002B0212"/>
    <w:rsid w:val="002B02E4"/>
    <w:rsid w:val="002B0477"/>
    <w:rsid w:val="002B082D"/>
    <w:rsid w:val="002B0C1F"/>
    <w:rsid w:val="002B0EB2"/>
    <w:rsid w:val="002B0FAD"/>
    <w:rsid w:val="002B137D"/>
    <w:rsid w:val="002B157D"/>
    <w:rsid w:val="002B183F"/>
    <w:rsid w:val="002B19A0"/>
    <w:rsid w:val="002B1CC5"/>
    <w:rsid w:val="002B2071"/>
    <w:rsid w:val="002B22B4"/>
    <w:rsid w:val="002B2345"/>
    <w:rsid w:val="002B2347"/>
    <w:rsid w:val="002B27CA"/>
    <w:rsid w:val="002B2962"/>
    <w:rsid w:val="002B3375"/>
    <w:rsid w:val="002B35D4"/>
    <w:rsid w:val="002B36C3"/>
    <w:rsid w:val="002B37D9"/>
    <w:rsid w:val="002B3846"/>
    <w:rsid w:val="002B39B4"/>
    <w:rsid w:val="002B3B7C"/>
    <w:rsid w:val="002B3CD4"/>
    <w:rsid w:val="002B3CFA"/>
    <w:rsid w:val="002B41AB"/>
    <w:rsid w:val="002B4260"/>
    <w:rsid w:val="002B44C3"/>
    <w:rsid w:val="002B455A"/>
    <w:rsid w:val="002B4EE5"/>
    <w:rsid w:val="002B506E"/>
    <w:rsid w:val="002B51F1"/>
    <w:rsid w:val="002B53CF"/>
    <w:rsid w:val="002B5D0C"/>
    <w:rsid w:val="002B5DEC"/>
    <w:rsid w:val="002B5F31"/>
    <w:rsid w:val="002B6164"/>
    <w:rsid w:val="002B62D8"/>
    <w:rsid w:val="002B652F"/>
    <w:rsid w:val="002B68EF"/>
    <w:rsid w:val="002B6BEA"/>
    <w:rsid w:val="002B6C4F"/>
    <w:rsid w:val="002B736B"/>
    <w:rsid w:val="002B79EC"/>
    <w:rsid w:val="002B7A37"/>
    <w:rsid w:val="002B7A90"/>
    <w:rsid w:val="002B7E3F"/>
    <w:rsid w:val="002B7EB8"/>
    <w:rsid w:val="002B7FF3"/>
    <w:rsid w:val="002C0255"/>
    <w:rsid w:val="002C0574"/>
    <w:rsid w:val="002C0BAA"/>
    <w:rsid w:val="002C0CE8"/>
    <w:rsid w:val="002C0E9E"/>
    <w:rsid w:val="002C131C"/>
    <w:rsid w:val="002C1449"/>
    <w:rsid w:val="002C1603"/>
    <w:rsid w:val="002C18F2"/>
    <w:rsid w:val="002C1B76"/>
    <w:rsid w:val="002C1CAB"/>
    <w:rsid w:val="002C1E4B"/>
    <w:rsid w:val="002C1F8A"/>
    <w:rsid w:val="002C2425"/>
    <w:rsid w:val="002C2504"/>
    <w:rsid w:val="002C2690"/>
    <w:rsid w:val="002C27F0"/>
    <w:rsid w:val="002C2BD3"/>
    <w:rsid w:val="002C3022"/>
    <w:rsid w:val="002C3229"/>
    <w:rsid w:val="002C349B"/>
    <w:rsid w:val="002C358E"/>
    <w:rsid w:val="002C35AB"/>
    <w:rsid w:val="002C3713"/>
    <w:rsid w:val="002C3770"/>
    <w:rsid w:val="002C3886"/>
    <w:rsid w:val="002C3BA1"/>
    <w:rsid w:val="002C3E03"/>
    <w:rsid w:val="002C3FA5"/>
    <w:rsid w:val="002C425A"/>
    <w:rsid w:val="002C44F1"/>
    <w:rsid w:val="002C46FA"/>
    <w:rsid w:val="002C4718"/>
    <w:rsid w:val="002C47FB"/>
    <w:rsid w:val="002C486A"/>
    <w:rsid w:val="002C4D35"/>
    <w:rsid w:val="002C4E0C"/>
    <w:rsid w:val="002C4E33"/>
    <w:rsid w:val="002C4ECD"/>
    <w:rsid w:val="002C4FCC"/>
    <w:rsid w:val="002C58E7"/>
    <w:rsid w:val="002C5A45"/>
    <w:rsid w:val="002C5B4C"/>
    <w:rsid w:val="002C5C27"/>
    <w:rsid w:val="002C5D4E"/>
    <w:rsid w:val="002C5EB8"/>
    <w:rsid w:val="002C65A5"/>
    <w:rsid w:val="002C6655"/>
    <w:rsid w:val="002C6ADA"/>
    <w:rsid w:val="002C6E31"/>
    <w:rsid w:val="002C6EEA"/>
    <w:rsid w:val="002C6F1E"/>
    <w:rsid w:val="002C752A"/>
    <w:rsid w:val="002C7596"/>
    <w:rsid w:val="002C77E2"/>
    <w:rsid w:val="002C7D29"/>
    <w:rsid w:val="002C7F1A"/>
    <w:rsid w:val="002D0098"/>
    <w:rsid w:val="002D049F"/>
    <w:rsid w:val="002D055E"/>
    <w:rsid w:val="002D056A"/>
    <w:rsid w:val="002D05FD"/>
    <w:rsid w:val="002D0BA2"/>
    <w:rsid w:val="002D0DB5"/>
    <w:rsid w:val="002D12F3"/>
    <w:rsid w:val="002D1345"/>
    <w:rsid w:val="002D15F7"/>
    <w:rsid w:val="002D16B6"/>
    <w:rsid w:val="002D17DD"/>
    <w:rsid w:val="002D1972"/>
    <w:rsid w:val="002D1D42"/>
    <w:rsid w:val="002D1DFF"/>
    <w:rsid w:val="002D1FC8"/>
    <w:rsid w:val="002D200A"/>
    <w:rsid w:val="002D2509"/>
    <w:rsid w:val="002D272B"/>
    <w:rsid w:val="002D27B6"/>
    <w:rsid w:val="002D29D4"/>
    <w:rsid w:val="002D2BE3"/>
    <w:rsid w:val="002D2CD4"/>
    <w:rsid w:val="002D2DDD"/>
    <w:rsid w:val="002D2FB2"/>
    <w:rsid w:val="002D30C8"/>
    <w:rsid w:val="002D323B"/>
    <w:rsid w:val="002D3311"/>
    <w:rsid w:val="002D34B7"/>
    <w:rsid w:val="002D3598"/>
    <w:rsid w:val="002D370D"/>
    <w:rsid w:val="002D371D"/>
    <w:rsid w:val="002D38DB"/>
    <w:rsid w:val="002D3D30"/>
    <w:rsid w:val="002D3EE3"/>
    <w:rsid w:val="002D3F46"/>
    <w:rsid w:val="002D412B"/>
    <w:rsid w:val="002D44AB"/>
    <w:rsid w:val="002D466C"/>
    <w:rsid w:val="002D486B"/>
    <w:rsid w:val="002D493B"/>
    <w:rsid w:val="002D4EE8"/>
    <w:rsid w:val="002D4F2E"/>
    <w:rsid w:val="002D507C"/>
    <w:rsid w:val="002D52B0"/>
    <w:rsid w:val="002D5340"/>
    <w:rsid w:val="002D5933"/>
    <w:rsid w:val="002D5B1B"/>
    <w:rsid w:val="002D5CE4"/>
    <w:rsid w:val="002D5FD7"/>
    <w:rsid w:val="002D6064"/>
    <w:rsid w:val="002D6080"/>
    <w:rsid w:val="002D63A6"/>
    <w:rsid w:val="002D6970"/>
    <w:rsid w:val="002D6BA3"/>
    <w:rsid w:val="002D6BE6"/>
    <w:rsid w:val="002D6D56"/>
    <w:rsid w:val="002D6EB8"/>
    <w:rsid w:val="002D6F7B"/>
    <w:rsid w:val="002D6FE3"/>
    <w:rsid w:val="002D7101"/>
    <w:rsid w:val="002D7261"/>
    <w:rsid w:val="002D7950"/>
    <w:rsid w:val="002D7B62"/>
    <w:rsid w:val="002D7D60"/>
    <w:rsid w:val="002D7FE3"/>
    <w:rsid w:val="002E0057"/>
    <w:rsid w:val="002E052C"/>
    <w:rsid w:val="002E05E5"/>
    <w:rsid w:val="002E07AD"/>
    <w:rsid w:val="002E08FC"/>
    <w:rsid w:val="002E0A47"/>
    <w:rsid w:val="002E0B02"/>
    <w:rsid w:val="002E0B40"/>
    <w:rsid w:val="002E0B48"/>
    <w:rsid w:val="002E0C14"/>
    <w:rsid w:val="002E0C55"/>
    <w:rsid w:val="002E0DA7"/>
    <w:rsid w:val="002E0F34"/>
    <w:rsid w:val="002E14BD"/>
    <w:rsid w:val="002E153D"/>
    <w:rsid w:val="002E1728"/>
    <w:rsid w:val="002E1824"/>
    <w:rsid w:val="002E1D76"/>
    <w:rsid w:val="002E1EC5"/>
    <w:rsid w:val="002E1FB7"/>
    <w:rsid w:val="002E204B"/>
    <w:rsid w:val="002E24AD"/>
    <w:rsid w:val="002E293D"/>
    <w:rsid w:val="002E2AEE"/>
    <w:rsid w:val="002E2B7A"/>
    <w:rsid w:val="002E2B81"/>
    <w:rsid w:val="002E2E22"/>
    <w:rsid w:val="002E3183"/>
    <w:rsid w:val="002E3265"/>
    <w:rsid w:val="002E3380"/>
    <w:rsid w:val="002E3638"/>
    <w:rsid w:val="002E376B"/>
    <w:rsid w:val="002E383A"/>
    <w:rsid w:val="002E3999"/>
    <w:rsid w:val="002E3BB8"/>
    <w:rsid w:val="002E3DB0"/>
    <w:rsid w:val="002E3E87"/>
    <w:rsid w:val="002E431F"/>
    <w:rsid w:val="002E43F2"/>
    <w:rsid w:val="002E44F4"/>
    <w:rsid w:val="002E451F"/>
    <w:rsid w:val="002E4569"/>
    <w:rsid w:val="002E4A45"/>
    <w:rsid w:val="002E50DF"/>
    <w:rsid w:val="002E5115"/>
    <w:rsid w:val="002E5201"/>
    <w:rsid w:val="002E5894"/>
    <w:rsid w:val="002E5A9D"/>
    <w:rsid w:val="002E5DD9"/>
    <w:rsid w:val="002E604B"/>
    <w:rsid w:val="002E6154"/>
    <w:rsid w:val="002E6422"/>
    <w:rsid w:val="002E65B4"/>
    <w:rsid w:val="002E6664"/>
    <w:rsid w:val="002E681F"/>
    <w:rsid w:val="002E68F2"/>
    <w:rsid w:val="002E6ADC"/>
    <w:rsid w:val="002E6AE8"/>
    <w:rsid w:val="002E6C6F"/>
    <w:rsid w:val="002E6D13"/>
    <w:rsid w:val="002E7078"/>
    <w:rsid w:val="002E712C"/>
    <w:rsid w:val="002E7269"/>
    <w:rsid w:val="002E7311"/>
    <w:rsid w:val="002E7764"/>
    <w:rsid w:val="002E7999"/>
    <w:rsid w:val="002E7A16"/>
    <w:rsid w:val="002E7D1C"/>
    <w:rsid w:val="002F018D"/>
    <w:rsid w:val="002F01E6"/>
    <w:rsid w:val="002F0477"/>
    <w:rsid w:val="002F04F8"/>
    <w:rsid w:val="002F0619"/>
    <w:rsid w:val="002F073F"/>
    <w:rsid w:val="002F0D1C"/>
    <w:rsid w:val="002F0E29"/>
    <w:rsid w:val="002F1832"/>
    <w:rsid w:val="002F19CB"/>
    <w:rsid w:val="002F1B7F"/>
    <w:rsid w:val="002F204F"/>
    <w:rsid w:val="002F22EE"/>
    <w:rsid w:val="002F2453"/>
    <w:rsid w:val="002F24CB"/>
    <w:rsid w:val="002F268C"/>
    <w:rsid w:val="002F273A"/>
    <w:rsid w:val="002F27DB"/>
    <w:rsid w:val="002F29C9"/>
    <w:rsid w:val="002F2BAA"/>
    <w:rsid w:val="002F2DBF"/>
    <w:rsid w:val="002F2DD4"/>
    <w:rsid w:val="002F31A8"/>
    <w:rsid w:val="002F324D"/>
    <w:rsid w:val="002F32F7"/>
    <w:rsid w:val="002F3853"/>
    <w:rsid w:val="002F38EE"/>
    <w:rsid w:val="002F3ACA"/>
    <w:rsid w:val="002F3B60"/>
    <w:rsid w:val="002F3E0E"/>
    <w:rsid w:val="002F3F53"/>
    <w:rsid w:val="002F3FC0"/>
    <w:rsid w:val="002F4019"/>
    <w:rsid w:val="002F4516"/>
    <w:rsid w:val="002F453C"/>
    <w:rsid w:val="002F4789"/>
    <w:rsid w:val="002F49A6"/>
    <w:rsid w:val="002F4E11"/>
    <w:rsid w:val="002F5076"/>
    <w:rsid w:val="002F545F"/>
    <w:rsid w:val="002F550A"/>
    <w:rsid w:val="002F5A29"/>
    <w:rsid w:val="002F5BAA"/>
    <w:rsid w:val="002F6121"/>
    <w:rsid w:val="002F623B"/>
    <w:rsid w:val="002F6348"/>
    <w:rsid w:val="002F6695"/>
    <w:rsid w:val="002F693C"/>
    <w:rsid w:val="002F6BE4"/>
    <w:rsid w:val="002F7670"/>
    <w:rsid w:val="002F78CD"/>
    <w:rsid w:val="002F79F0"/>
    <w:rsid w:val="002F7A96"/>
    <w:rsid w:val="002F7CA6"/>
    <w:rsid w:val="003003F0"/>
    <w:rsid w:val="00300484"/>
    <w:rsid w:val="0030066A"/>
    <w:rsid w:val="003007E1"/>
    <w:rsid w:val="00300AB3"/>
    <w:rsid w:val="00300F04"/>
    <w:rsid w:val="003016A4"/>
    <w:rsid w:val="00301836"/>
    <w:rsid w:val="0030195C"/>
    <w:rsid w:val="00301A66"/>
    <w:rsid w:val="00301AEA"/>
    <w:rsid w:val="00301C07"/>
    <w:rsid w:val="00301E08"/>
    <w:rsid w:val="00302187"/>
    <w:rsid w:val="00302463"/>
    <w:rsid w:val="00302B8A"/>
    <w:rsid w:val="00302DB5"/>
    <w:rsid w:val="00302E05"/>
    <w:rsid w:val="0030322C"/>
    <w:rsid w:val="003032BA"/>
    <w:rsid w:val="0030361B"/>
    <w:rsid w:val="00303AB7"/>
    <w:rsid w:val="00303C31"/>
    <w:rsid w:val="00303C96"/>
    <w:rsid w:val="00303E42"/>
    <w:rsid w:val="00304168"/>
    <w:rsid w:val="00304285"/>
    <w:rsid w:val="003044F2"/>
    <w:rsid w:val="00304673"/>
    <w:rsid w:val="00304895"/>
    <w:rsid w:val="003049A9"/>
    <w:rsid w:val="00304BB4"/>
    <w:rsid w:val="00304D14"/>
    <w:rsid w:val="00304E51"/>
    <w:rsid w:val="00304F83"/>
    <w:rsid w:val="00305230"/>
    <w:rsid w:val="00305520"/>
    <w:rsid w:val="0030571C"/>
    <w:rsid w:val="0030574A"/>
    <w:rsid w:val="00305774"/>
    <w:rsid w:val="003059E1"/>
    <w:rsid w:val="00305B85"/>
    <w:rsid w:val="0030605C"/>
    <w:rsid w:val="003061A0"/>
    <w:rsid w:val="00306608"/>
    <w:rsid w:val="003066C6"/>
    <w:rsid w:val="003069DC"/>
    <w:rsid w:val="003069F0"/>
    <w:rsid w:val="00306DFF"/>
    <w:rsid w:val="00306E8E"/>
    <w:rsid w:val="00307829"/>
    <w:rsid w:val="00307AA8"/>
    <w:rsid w:val="00307C7D"/>
    <w:rsid w:val="003101BF"/>
    <w:rsid w:val="00310376"/>
    <w:rsid w:val="003104AD"/>
    <w:rsid w:val="003104B6"/>
    <w:rsid w:val="003105B6"/>
    <w:rsid w:val="003105D7"/>
    <w:rsid w:val="00310B3A"/>
    <w:rsid w:val="00310D2E"/>
    <w:rsid w:val="00311B95"/>
    <w:rsid w:val="00311D2F"/>
    <w:rsid w:val="0031217F"/>
    <w:rsid w:val="0031219A"/>
    <w:rsid w:val="003122B4"/>
    <w:rsid w:val="003125F8"/>
    <w:rsid w:val="00312FF9"/>
    <w:rsid w:val="0031315C"/>
    <w:rsid w:val="003133A4"/>
    <w:rsid w:val="0031344D"/>
    <w:rsid w:val="003136A3"/>
    <w:rsid w:val="00313B16"/>
    <w:rsid w:val="00313B94"/>
    <w:rsid w:val="00313E00"/>
    <w:rsid w:val="00313FC1"/>
    <w:rsid w:val="003141C6"/>
    <w:rsid w:val="003141F3"/>
    <w:rsid w:val="0031420D"/>
    <w:rsid w:val="0031431D"/>
    <w:rsid w:val="00314796"/>
    <w:rsid w:val="0031492F"/>
    <w:rsid w:val="00314A19"/>
    <w:rsid w:val="00314BA2"/>
    <w:rsid w:val="00314CBD"/>
    <w:rsid w:val="00314CE5"/>
    <w:rsid w:val="00315272"/>
    <w:rsid w:val="003157EA"/>
    <w:rsid w:val="00315875"/>
    <w:rsid w:val="0031601D"/>
    <w:rsid w:val="00316185"/>
    <w:rsid w:val="00316577"/>
    <w:rsid w:val="00316613"/>
    <w:rsid w:val="00316652"/>
    <w:rsid w:val="003166B9"/>
    <w:rsid w:val="00316DD2"/>
    <w:rsid w:val="00316F67"/>
    <w:rsid w:val="00317127"/>
    <w:rsid w:val="00317153"/>
    <w:rsid w:val="003174FC"/>
    <w:rsid w:val="0031755D"/>
    <w:rsid w:val="003203E5"/>
    <w:rsid w:val="0032048B"/>
    <w:rsid w:val="0032050E"/>
    <w:rsid w:val="00320653"/>
    <w:rsid w:val="00320AEA"/>
    <w:rsid w:val="00320C00"/>
    <w:rsid w:val="00320CED"/>
    <w:rsid w:val="00320D4C"/>
    <w:rsid w:val="00320EA1"/>
    <w:rsid w:val="00321006"/>
    <w:rsid w:val="0032158E"/>
    <w:rsid w:val="003217A2"/>
    <w:rsid w:val="00321B43"/>
    <w:rsid w:val="00321EAA"/>
    <w:rsid w:val="00322157"/>
    <w:rsid w:val="00322407"/>
    <w:rsid w:val="0032261F"/>
    <w:rsid w:val="003227E7"/>
    <w:rsid w:val="00322882"/>
    <w:rsid w:val="00322B4A"/>
    <w:rsid w:val="00322C11"/>
    <w:rsid w:val="00322CC4"/>
    <w:rsid w:val="00322D61"/>
    <w:rsid w:val="003235F8"/>
    <w:rsid w:val="0032387F"/>
    <w:rsid w:val="00323D0A"/>
    <w:rsid w:val="00323EA1"/>
    <w:rsid w:val="00323F5A"/>
    <w:rsid w:val="00323FD7"/>
    <w:rsid w:val="0032402E"/>
    <w:rsid w:val="00324364"/>
    <w:rsid w:val="00324675"/>
    <w:rsid w:val="00324AE2"/>
    <w:rsid w:val="00324B62"/>
    <w:rsid w:val="00324D23"/>
    <w:rsid w:val="00324F5C"/>
    <w:rsid w:val="00324F73"/>
    <w:rsid w:val="00325104"/>
    <w:rsid w:val="00325560"/>
    <w:rsid w:val="00325665"/>
    <w:rsid w:val="00325670"/>
    <w:rsid w:val="003258B4"/>
    <w:rsid w:val="00325FE9"/>
    <w:rsid w:val="00326634"/>
    <w:rsid w:val="003267DF"/>
    <w:rsid w:val="00326B8E"/>
    <w:rsid w:val="00326D40"/>
    <w:rsid w:val="00326E52"/>
    <w:rsid w:val="00326ECB"/>
    <w:rsid w:val="00326FED"/>
    <w:rsid w:val="00327040"/>
    <w:rsid w:val="00327169"/>
    <w:rsid w:val="00327440"/>
    <w:rsid w:val="00327485"/>
    <w:rsid w:val="003275CB"/>
    <w:rsid w:val="0032778F"/>
    <w:rsid w:val="003277AC"/>
    <w:rsid w:val="00327E62"/>
    <w:rsid w:val="00330130"/>
    <w:rsid w:val="00330508"/>
    <w:rsid w:val="00330641"/>
    <w:rsid w:val="0033084C"/>
    <w:rsid w:val="0033084F"/>
    <w:rsid w:val="00330A25"/>
    <w:rsid w:val="00330E60"/>
    <w:rsid w:val="00331124"/>
    <w:rsid w:val="00331315"/>
    <w:rsid w:val="00331561"/>
    <w:rsid w:val="00331B32"/>
    <w:rsid w:val="00331B39"/>
    <w:rsid w:val="00331BC3"/>
    <w:rsid w:val="0033233F"/>
    <w:rsid w:val="00332B4D"/>
    <w:rsid w:val="00333883"/>
    <w:rsid w:val="00333BD4"/>
    <w:rsid w:val="00333DB4"/>
    <w:rsid w:val="00333F46"/>
    <w:rsid w:val="003349F7"/>
    <w:rsid w:val="00335325"/>
    <w:rsid w:val="003353AD"/>
    <w:rsid w:val="00335682"/>
    <w:rsid w:val="003358DF"/>
    <w:rsid w:val="00335AAC"/>
    <w:rsid w:val="00335AF6"/>
    <w:rsid w:val="00335F22"/>
    <w:rsid w:val="00335F9D"/>
    <w:rsid w:val="0033605D"/>
    <w:rsid w:val="003362A2"/>
    <w:rsid w:val="003363D0"/>
    <w:rsid w:val="003364B2"/>
    <w:rsid w:val="0033667B"/>
    <w:rsid w:val="003367C1"/>
    <w:rsid w:val="0033684E"/>
    <w:rsid w:val="00336CF7"/>
    <w:rsid w:val="00336D75"/>
    <w:rsid w:val="00337442"/>
    <w:rsid w:val="003400C5"/>
    <w:rsid w:val="00340161"/>
    <w:rsid w:val="00340198"/>
    <w:rsid w:val="003401D7"/>
    <w:rsid w:val="003402E2"/>
    <w:rsid w:val="00340679"/>
    <w:rsid w:val="00340792"/>
    <w:rsid w:val="003407A7"/>
    <w:rsid w:val="00340A13"/>
    <w:rsid w:val="00340A50"/>
    <w:rsid w:val="00340BEA"/>
    <w:rsid w:val="00340D15"/>
    <w:rsid w:val="00340E84"/>
    <w:rsid w:val="003411AB"/>
    <w:rsid w:val="003412E1"/>
    <w:rsid w:val="003413AB"/>
    <w:rsid w:val="00341616"/>
    <w:rsid w:val="0034173D"/>
    <w:rsid w:val="0034180A"/>
    <w:rsid w:val="003418D9"/>
    <w:rsid w:val="00341AAE"/>
    <w:rsid w:val="00341B04"/>
    <w:rsid w:val="00341B62"/>
    <w:rsid w:val="00341CAC"/>
    <w:rsid w:val="003421CB"/>
    <w:rsid w:val="003423B7"/>
    <w:rsid w:val="003423DF"/>
    <w:rsid w:val="0034251E"/>
    <w:rsid w:val="00342A1F"/>
    <w:rsid w:val="003430A1"/>
    <w:rsid w:val="00343112"/>
    <w:rsid w:val="0034325D"/>
    <w:rsid w:val="0034347F"/>
    <w:rsid w:val="00343541"/>
    <w:rsid w:val="0034358B"/>
    <w:rsid w:val="00343643"/>
    <w:rsid w:val="003438B7"/>
    <w:rsid w:val="00343B72"/>
    <w:rsid w:val="00343BED"/>
    <w:rsid w:val="00344043"/>
    <w:rsid w:val="003443B3"/>
    <w:rsid w:val="0034441D"/>
    <w:rsid w:val="003448AE"/>
    <w:rsid w:val="00344937"/>
    <w:rsid w:val="003449A7"/>
    <w:rsid w:val="00344BC0"/>
    <w:rsid w:val="00344D14"/>
    <w:rsid w:val="00345034"/>
    <w:rsid w:val="00345603"/>
    <w:rsid w:val="00345AEF"/>
    <w:rsid w:val="0034695D"/>
    <w:rsid w:val="00346AD8"/>
    <w:rsid w:val="00346B30"/>
    <w:rsid w:val="00346CAD"/>
    <w:rsid w:val="00346EEB"/>
    <w:rsid w:val="00347565"/>
    <w:rsid w:val="00347593"/>
    <w:rsid w:val="003478D2"/>
    <w:rsid w:val="00347A37"/>
    <w:rsid w:val="00347B7F"/>
    <w:rsid w:val="00347C03"/>
    <w:rsid w:val="00347C2B"/>
    <w:rsid w:val="003501EF"/>
    <w:rsid w:val="003502CB"/>
    <w:rsid w:val="00350451"/>
    <w:rsid w:val="00350A59"/>
    <w:rsid w:val="00350A89"/>
    <w:rsid w:val="00350C50"/>
    <w:rsid w:val="00350C86"/>
    <w:rsid w:val="00350EF8"/>
    <w:rsid w:val="00350F13"/>
    <w:rsid w:val="003511D6"/>
    <w:rsid w:val="0035163B"/>
    <w:rsid w:val="003519C8"/>
    <w:rsid w:val="003521B3"/>
    <w:rsid w:val="00352B1D"/>
    <w:rsid w:val="00352DE9"/>
    <w:rsid w:val="00352EEE"/>
    <w:rsid w:val="003530B3"/>
    <w:rsid w:val="0035322D"/>
    <w:rsid w:val="0035338D"/>
    <w:rsid w:val="0035344F"/>
    <w:rsid w:val="00353562"/>
    <w:rsid w:val="003537AD"/>
    <w:rsid w:val="003538A7"/>
    <w:rsid w:val="003538F5"/>
    <w:rsid w:val="00353BBF"/>
    <w:rsid w:val="00353D75"/>
    <w:rsid w:val="00353F37"/>
    <w:rsid w:val="00354128"/>
    <w:rsid w:val="003541B1"/>
    <w:rsid w:val="003543C5"/>
    <w:rsid w:val="00354455"/>
    <w:rsid w:val="003546F3"/>
    <w:rsid w:val="00354872"/>
    <w:rsid w:val="003548FD"/>
    <w:rsid w:val="00354C2C"/>
    <w:rsid w:val="00354C3B"/>
    <w:rsid w:val="003550F3"/>
    <w:rsid w:val="003551B6"/>
    <w:rsid w:val="003555AF"/>
    <w:rsid w:val="00355829"/>
    <w:rsid w:val="00355849"/>
    <w:rsid w:val="003558AC"/>
    <w:rsid w:val="003559B1"/>
    <w:rsid w:val="00356284"/>
    <w:rsid w:val="00356639"/>
    <w:rsid w:val="00357067"/>
    <w:rsid w:val="003572B4"/>
    <w:rsid w:val="00357317"/>
    <w:rsid w:val="00357370"/>
    <w:rsid w:val="003576FC"/>
    <w:rsid w:val="0035770B"/>
    <w:rsid w:val="00357CA4"/>
    <w:rsid w:val="00357CE7"/>
    <w:rsid w:val="00360291"/>
    <w:rsid w:val="0036030E"/>
    <w:rsid w:val="003605A2"/>
    <w:rsid w:val="0036072D"/>
    <w:rsid w:val="003611CF"/>
    <w:rsid w:val="003612A2"/>
    <w:rsid w:val="003612DF"/>
    <w:rsid w:val="00361415"/>
    <w:rsid w:val="00361675"/>
    <w:rsid w:val="003619DD"/>
    <w:rsid w:val="00361B8F"/>
    <w:rsid w:val="00362017"/>
    <w:rsid w:val="00362226"/>
    <w:rsid w:val="00362746"/>
    <w:rsid w:val="003627D9"/>
    <w:rsid w:val="00362868"/>
    <w:rsid w:val="00362D67"/>
    <w:rsid w:val="00362F04"/>
    <w:rsid w:val="00363325"/>
    <w:rsid w:val="0036339D"/>
    <w:rsid w:val="00363552"/>
    <w:rsid w:val="003637AB"/>
    <w:rsid w:val="00363A51"/>
    <w:rsid w:val="00363A60"/>
    <w:rsid w:val="00363ACD"/>
    <w:rsid w:val="00363C21"/>
    <w:rsid w:val="00363FB5"/>
    <w:rsid w:val="003642A5"/>
    <w:rsid w:val="003645E4"/>
    <w:rsid w:val="0036461F"/>
    <w:rsid w:val="003646FF"/>
    <w:rsid w:val="00364CF5"/>
    <w:rsid w:val="00364DBE"/>
    <w:rsid w:val="00365103"/>
    <w:rsid w:val="003653CB"/>
    <w:rsid w:val="003656B7"/>
    <w:rsid w:val="0036598D"/>
    <w:rsid w:val="00365AF3"/>
    <w:rsid w:val="00365C13"/>
    <w:rsid w:val="00365E4E"/>
    <w:rsid w:val="00366228"/>
    <w:rsid w:val="00366FD0"/>
    <w:rsid w:val="003670ED"/>
    <w:rsid w:val="0036712D"/>
    <w:rsid w:val="00367131"/>
    <w:rsid w:val="003673D1"/>
    <w:rsid w:val="0036753E"/>
    <w:rsid w:val="003679CD"/>
    <w:rsid w:val="00367D9B"/>
    <w:rsid w:val="00370672"/>
    <w:rsid w:val="0037080E"/>
    <w:rsid w:val="00370F1B"/>
    <w:rsid w:val="003710F1"/>
    <w:rsid w:val="003711F9"/>
    <w:rsid w:val="00371538"/>
    <w:rsid w:val="00371CB5"/>
    <w:rsid w:val="00371D33"/>
    <w:rsid w:val="0037200D"/>
    <w:rsid w:val="003720D5"/>
    <w:rsid w:val="00372353"/>
    <w:rsid w:val="00372428"/>
    <w:rsid w:val="00372874"/>
    <w:rsid w:val="00372A5A"/>
    <w:rsid w:val="00372B75"/>
    <w:rsid w:val="00372D84"/>
    <w:rsid w:val="00372F7F"/>
    <w:rsid w:val="003732C9"/>
    <w:rsid w:val="00373753"/>
    <w:rsid w:val="003737DB"/>
    <w:rsid w:val="00373BD1"/>
    <w:rsid w:val="00373C49"/>
    <w:rsid w:val="00373D82"/>
    <w:rsid w:val="00373DA2"/>
    <w:rsid w:val="00373E05"/>
    <w:rsid w:val="00374035"/>
    <w:rsid w:val="003741FB"/>
    <w:rsid w:val="003742E9"/>
    <w:rsid w:val="0037449C"/>
    <w:rsid w:val="003744DA"/>
    <w:rsid w:val="00374584"/>
    <w:rsid w:val="00374652"/>
    <w:rsid w:val="00374C55"/>
    <w:rsid w:val="00374CA9"/>
    <w:rsid w:val="00375282"/>
    <w:rsid w:val="00375446"/>
    <w:rsid w:val="00375448"/>
    <w:rsid w:val="00375942"/>
    <w:rsid w:val="0037597E"/>
    <w:rsid w:val="00375B3F"/>
    <w:rsid w:val="00375BA8"/>
    <w:rsid w:val="00375EDD"/>
    <w:rsid w:val="00376281"/>
    <w:rsid w:val="00376600"/>
    <w:rsid w:val="00376A1C"/>
    <w:rsid w:val="00376BDA"/>
    <w:rsid w:val="00376F13"/>
    <w:rsid w:val="003770E9"/>
    <w:rsid w:val="0037742E"/>
    <w:rsid w:val="0037758D"/>
    <w:rsid w:val="0037760C"/>
    <w:rsid w:val="003777C5"/>
    <w:rsid w:val="00377BC4"/>
    <w:rsid w:val="00377BCC"/>
    <w:rsid w:val="00377E4A"/>
    <w:rsid w:val="00380067"/>
    <w:rsid w:val="00380088"/>
    <w:rsid w:val="003801F9"/>
    <w:rsid w:val="00380318"/>
    <w:rsid w:val="0038060F"/>
    <w:rsid w:val="00380669"/>
    <w:rsid w:val="003806EB"/>
    <w:rsid w:val="00380C2A"/>
    <w:rsid w:val="00380D5C"/>
    <w:rsid w:val="003810D9"/>
    <w:rsid w:val="0038186A"/>
    <w:rsid w:val="00381AA1"/>
    <w:rsid w:val="00381F77"/>
    <w:rsid w:val="003820AE"/>
    <w:rsid w:val="003820D0"/>
    <w:rsid w:val="00382145"/>
    <w:rsid w:val="0038259F"/>
    <w:rsid w:val="00382C46"/>
    <w:rsid w:val="00382DA3"/>
    <w:rsid w:val="00382DD2"/>
    <w:rsid w:val="0038307E"/>
    <w:rsid w:val="0038332F"/>
    <w:rsid w:val="003833EF"/>
    <w:rsid w:val="0038366F"/>
    <w:rsid w:val="003836B7"/>
    <w:rsid w:val="0038404D"/>
    <w:rsid w:val="00384733"/>
    <w:rsid w:val="00384FC3"/>
    <w:rsid w:val="0038550D"/>
    <w:rsid w:val="0038553F"/>
    <w:rsid w:val="00385845"/>
    <w:rsid w:val="00385AD0"/>
    <w:rsid w:val="00385BFF"/>
    <w:rsid w:val="00385D8F"/>
    <w:rsid w:val="00385F10"/>
    <w:rsid w:val="00386384"/>
    <w:rsid w:val="003863F7"/>
    <w:rsid w:val="00386425"/>
    <w:rsid w:val="00386D74"/>
    <w:rsid w:val="00386EA6"/>
    <w:rsid w:val="00386F36"/>
    <w:rsid w:val="00387028"/>
    <w:rsid w:val="003871FC"/>
    <w:rsid w:val="0038765F"/>
    <w:rsid w:val="0038766F"/>
    <w:rsid w:val="003877EB"/>
    <w:rsid w:val="00387FB7"/>
    <w:rsid w:val="00390019"/>
    <w:rsid w:val="00390282"/>
    <w:rsid w:val="0039047A"/>
    <w:rsid w:val="0039082C"/>
    <w:rsid w:val="00390CE8"/>
    <w:rsid w:val="00390E9B"/>
    <w:rsid w:val="00390EB8"/>
    <w:rsid w:val="00390FA9"/>
    <w:rsid w:val="00390FCB"/>
    <w:rsid w:val="00391156"/>
    <w:rsid w:val="003911BC"/>
    <w:rsid w:val="0039122C"/>
    <w:rsid w:val="00391416"/>
    <w:rsid w:val="00391659"/>
    <w:rsid w:val="00391868"/>
    <w:rsid w:val="00391BA2"/>
    <w:rsid w:val="00391E35"/>
    <w:rsid w:val="0039223C"/>
    <w:rsid w:val="003923A5"/>
    <w:rsid w:val="00392800"/>
    <w:rsid w:val="00392941"/>
    <w:rsid w:val="00392A97"/>
    <w:rsid w:val="003931AD"/>
    <w:rsid w:val="00393370"/>
    <w:rsid w:val="0039384D"/>
    <w:rsid w:val="00394019"/>
    <w:rsid w:val="0039461B"/>
    <w:rsid w:val="0039462B"/>
    <w:rsid w:val="00394697"/>
    <w:rsid w:val="00394DF9"/>
    <w:rsid w:val="0039515D"/>
    <w:rsid w:val="00395205"/>
    <w:rsid w:val="00395326"/>
    <w:rsid w:val="00395B30"/>
    <w:rsid w:val="00395E4D"/>
    <w:rsid w:val="0039628C"/>
    <w:rsid w:val="00396459"/>
    <w:rsid w:val="00396586"/>
    <w:rsid w:val="00396E23"/>
    <w:rsid w:val="00396FA2"/>
    <w:rsid w:val="003970C7"/>
    <w:rsid w:val="00397446"/>
    <w:rsid w:val="003975EB"/>
    <w:rsid w:val="003976B6"/>
    <w:rsid w:val="003979D4"/>
    <w:rsid w:val="00397DEB"/>
    <w:rsid w:val="003A02DB"/>
    <w:rsid w:val="003A04FB"/>
    <w:rsid w:val="003A052C"/>
    <w:rsid w:val="003A0857"/>
    <w:rsid w:val="003A0A54"/>
    <w:rsid w:val="003A0A93"/>
    <w:rsid w:val="003A0CA5"/>
    <w:rsid w:val="003A122A"/>
    <w:rsid w:val="003A14AB"/>
    <w:rsid w:val="003A172D"/>
    <w:rsid w:val="003A1875"/>
    <w:rsid w:val="003A197A"/>
    <w:rsid w:val="003A1A71"/>
    <w:rsid w:val="003A22E7"/>
    <w:rsid w:val="003A23DD"/>
    <w:rsid w:val="003A24C8"/>
    <w:rsid w:val="003A2813"/>
    <w:rsid w:val="003A2C58"/>
    <w:rsid w:val="003A2E66"/>
    <w:rsid w:val="003A2F0F"/>
    <w:rsid w:val="003A308A"/>
    <w:rsid w:val="003A30A0"/>
    <w:rsid w:val="003A30CF"/>
    <w:rsid w:val="003A3123"/>
    <w:rsid w:val="003A323B"/>
    <w:rsid w:val="003A3520"/>
    <w:rsid w:val="003A3688"/>
    <w:rsid w:val="003A38BA"/>
    <w:rsid w:val="003A3E63"/>
    <w:rsid w:val="003A44D9"/>
    <w:rsid w:val="003A459F"/>
    <w:rsid w:val="003A4697"/>
    <w:rsid w:val="003A473D"/>
    <w:rsid w:val="003A4C34"/>
    <w:rsid w:val="003A4DE8"/>
    <w:rsid w:val="003A4F98"/>
    <w:rsid w:val="003A4FAC"/>
    <w:rsid w:val="003A5AFF"/>
    <w:rsid w:val="003A6525"/>
    <w:rsid w:val="003A65DA"/>
    <w:rsid w:val="003A6626"/>
    <w:rsid w:val="003A6728"/>
    <w:rsid w:val="003A6C0C"/>
    <w:rsid w:val="003A6CC3"/>
    <w:rsid w:val="003A6D70"/>
    <w:rsid w:val="003A6DD0"/>
    <w:rsid w:val="003A70C7"/>
    <w:rsid w:val="003A7290"/>
    <w:rsid w:val="003A7363"/>
    <w:rsid w:val="003A7581"/>
    <w:rsid w:val="003A7814"/>
    <w:rsid w:val="003A78B0"/>
    <w:rsid w:val="003A7A87"/>
    <w:rsid w:val="003A7B8A"/>
    <w:rsid w:val="003A7F3A"/>
    <w:rsid w:val="003B0AD8"/>
    <w:rsid w:val="003B0C9A"/>
    <w:rsid w:val="003B1032"/>
    <w:rsid w:val="003B10B4"/>
    <w:rsid w:val="003B1E79"/>
    <w:rsid w:val="003B2063"/>
    <w:rsid w:val="003B212B"/>
    <w:rsid w:val="003B2882"/>
    <w:rsid w:val="003B2990"/>
    <w:rsid w:val="003B2C1C"/>
    <w:rsid w:val="003B2DB9"/>
    <w:rsid w:val="003B2ED8"/>
    <w:rsid w:val="003B30AC"/>
    <w:rsid w:val="003B314F"/>
    <w:rsid w:val="003B34BA"/>
    <w:rsid w:val="003B357B"/>
    <w:rsid w:val="003B3841"/>
    <w:rsid w:val="003B3848"/>
    <w:rsid w:val="003B395A"/>
    <w:rsid w:val="003B43E3"/>
    <w:rsid w:val="003B44C8"/>
    <w:rsid w:val="003B44E5"/>
    <w:rsid w:val="003B4803"/>
    <w:rsid w:val="003B490B"/>
    <w:rsid w:val="003B493A"/>
    <w:rsid w:val="003B4D67"/>
    <w:rsid w:val="003B4E63"/>
    <w:rsid w:val="003B4EFD"/>
    <w:rsid w:val="003B4F73"/>
    <w:rsid w:val="003B501D"/>
    <w:rsid w:val="003B5031"/>
    <w:rsid w:val="003B524B"/>
    <w:rsid w:val="003B594E"/>
    <w:rsid w:val="003B5A60"/>
    <w:rsid w:val="003B5C15"/>
    <w:rsid w:val="003B5C5C"/>
    <w:rsid w:val="003B60DD"/>
    <w:rsid w:val="003B6319"/>
    <w:rsid w:val="003B64DE"/>
    <w:rsid w:val="003B6BE9"/>
    <w:rsid w:val="003B70F5"/>
    <w:rsid w:val="003B7345"/>
    <w:rsid w:val="003B73E9"/>
    <w:rsid w:val="003B7411"/>
    <w:rsid w:val="003B7684"/>
    <w:rsid w:val="003B7D33"/>
    <w:rsid w:val="003B7E66"/>
    <w:rsid w:val="003C04A8"/>
    <w:rsid w:val="003C082D"/>
    <w:rsid w:val="003C0A50"/>
    <w:rsid w:val="003C0B0B"/>
    <w:rsid w:val="003C1020"/>
    <w:rsid w:val="003C16B9"/>
    <w:rsid w:val="003C18FA"/>
    <w:rsid w:val="003C1F28"/>
    <w:rsid w:val="003C2069"/>
    <w:rsid w:val="003C2325"/>
    <w:rsid w:val="003C2466"/>
    <w:rsid w:val="003C24BA"/>
    <w:rsid w:val="003C2BF1"/>
    <w:rsid w:val="003C3B14"/>
    <w:rsid w:val="003C3FE8"/>
    <w:rsid w:val="003C40E5"/>
    <w:rsid w:val="003C40F4"/>
    <w:rsid w:val="003C4118"/>
    <w:rsid w:val="003C436D"/>
    <w:rsid w:val="003C46BD"/>
    <w:rsid w:val="003C4B11"/>
    <w:rsid w:val="003C4B86"/>
    <w:rsid w:val="003C4BD0"/>
    <w:rsid w:val="003C4C58"/>
    <w:rsid w:val="003C4D53"/>
    <w:rsid w:val="003C5327"/>
    <w:rsid w:val="003C53E2"/>
    <w:rsid w:val="003C54FC"/>
    <w:rsid w:val="003C5659"/>
    <w:rsid w:val="003C5BD0"/>
    <w:rsid w:val="003C60F6"/>
    <w:rsid w:val="003C61BE"/>
    <w:rsid w:val="003C62FE"/>
    <w:rsid w:val="003C68A3"/>
    <w:rsid w:val="003C6A1F"/>
    <w:rsid w:val="003C6E15"/>
    <w:rsid w:val="003C700B"/>
    <w:rsid w:val="003C75E5"/>
    <w:rsid w:val="003C76F5"/>
    <w:rsid w:val="003C7951"/>
    <w:rsid w:val="003C79A8"/>
    <w:rsid w:val="003C7A27"/>
    <w:rsid w:val="003C7AC1"/>
    <w:rsid w:val="003C7DA5"/>
    <w:rsid w:val="003C7E2C"/>
    <w:rsid w:val="003D009F"/>
    <w:rsid w:val="003D01A1"/>
    <w:rsid w:val="003D08FC"/>
    <w:rsid w:val="003D0990"/>
    <w:rsid w:val="003D0C7E"/>
    <w:rsid w:val="003D0F9C"/>
    <w:rsid w:val="003D115F"/>
    <w:rsid w:val="003D1239"/>
    <w:rsid w:val="003D1308"/>
    <w:rsid w:val="003D15C4"/>
    <w:rsid w:val="003D1861"/>
    <w:rsid w:val="003D1874"/>
    <w:rsid w:val="003D1E72"/>
    <w:rsid w:val="003D1FEE"/>
    <w:rsid w:val="003D2169"/>
    <w:rsid w:val="003D217F"/>
    <w:rsid w:val="003D21FD"/>
    <w:rsid w:val="003D221F"/>
    <w:rsid w:val="003D2389"/>
    <w:rsid w:val="003D2B30"/>
    <w:rsid w:val="003D2B58"/>
    <w:rsid w:val="003D2F95"/>
    <w:rsid w:val="003D336F"/>
    <w:rsid w:val="003D3464"/>
    <w:rsid w:val="003D34E2"/>
    <w:rsid w:val="003D35C5"/>
    <w:rsid w:val="003D382A"/>
    <w:rsid w:val="003D3840"/>
    <w:rsid w:val="003D3911"/>
    <w:rsid w:val="003D39C9"/>
    <w:rsid w:val="003D3C3E"/>
    <w:rsid w:val="003D41A2"/>
    <w:rsid w:val="003D457A"/>
    <w:rsid w:val="003D4BF8"/>
    <w:rsid w:val="003D5017"/>
    <w:rsid w:val="003D522E"/>
    <w:rsid w:val="003D5381"/>
    <w:rsid w:val="003D585B"/>
    <w:rsid w:val="003D5A49"/>
    <w:rsid w:val="003D5D7D"/>
    <w:rsid w:val="003D5D89"/>
    <w:rsid w:val="003D5EC3"/>
    <w:rsid w:val="003D60FD"/>
    <w:rsid w:val="003D61DE"/>
    <w:rsid w:val="003D61EC"/>
    <w:rsid w:val="003D63AD"/>
    <w:rsid w:val="003D6507"/>
    <w:rsid w:val="003D65F7"/>
    <w:rsid w:val="003D6B7E"/>
    <w:rsid w:val="003D6ED8"/>
    <w:rsid w:val="003D6F10"/>
    <w:rsid w:val="003D6F83"/>
    <w:rsid w:val="003D6FB9"/>
    <w:rsid w:val="003D70CE"/>
    <w:rsid w:val="003D75D2"/>
    <w:rsid w:val="003D7B24"/>
    <w:rsid w:val="003D7B61"/>
    <w:rsid w:val="003D7FBD"/>
    <w:rsid w:val="003E0031"/>
    <w:rsid w:val="003E0083"/>
    <w:rsid w:val="003E018E"/>
    <w:rsid w:val="003E0214"/>
    <w:rsid w:val="003E0508"/>
    <w:rsid w:val="003E053F"/>
    <w:rsid w:val="003E0615"/>
    <w:rsid w:val="003E0890"/>
    <w:rsid w:val="003E0EB6"/>
    <w:rsid w:val="003E0F14"/>
    <w:rsid w:val="003E12D9"/>
    <w:rsid w:val="003E132D"/>
    <w:rsid w:val="003E1B18"/>
    <w:rsid w:val="003E1C5D"/>
    <w:rsid w:val="003E2486"/>
    <w:rsid w:val="003E25B2"/>
    <w:rsid w:val="003E2710"/>
    <w:rsid w:val="003E2B5F"/>
    <w:rsid w:val="003E388B"/>
    <w:rsid w:val="003E3ACA"/>
    <w:rsid w:val="003E3ADA"/>
    <w:rsid w:val="003E3FA6"/>
    <w:rsid w:val="003E449E"/>
    <w:rsid w:val="003E450E"/>
    <w:rsid w:val="003E4681"/>
    <w:rsid w:val="003E4DA5"/>
    <w:rsid w:val="003E500A"/>
    <w:rsid w:val="003E503F"/>
    <w:rsid w:val="003E5729"/>
    <w:rsid w:val="003E5734"/>
    <w:rsid w:val="003E57BB"/>
    <w:rsid w:val="003E5AC6"/>
    <w:rsid w:val="003E5BF0"/>
    <w:rsid w:val="003E6382"/>
    <w:rsid w:val="003E6672"/>
    <w:rsid w:val="003E66A7"/>
    <w:rsid w:val="003E678E"/>
    <w:rsid w:val="003E6ABC"/>
    <w:rsid w:val="003E6C46"/>
    <w:rsid w:val="003E6C8C"/>
    <w:rsid w:val="003E78D9"/>
    <w:rsid w:val="003E79DE"/>
    <w:rsid w:val="003E7A20"/>
    <w:rsid w:val="003E7DCC"/>
    <w:rsid w:val="003E7F25"/>
    <w:rsid w:val="003F0002"/>
    <w:rsid w:val="003F0412"/>
    <w:rsid w:val="003F070A"/>
    <w:rsid w:val="003F0F98"/>
    <w:rsid w:val="003F14B0"/>
    <w:rsid w:val="003F17F8"/>
    <w:rsid w:val="003F18E0"/>
    <w:rsid w:val="003F1BC7"/>
    <w:rsid w:val="003F1BEA"/>
    <w:rsid w:val="003F1D1A"/>
    <w:rsid w:val="003F1D21"/>
    <w:rsid w:val="003F1F13"/>
    <w:rsid w:val="003F2337"/>
    <w:rsid w:val="003F2406"/>
    <w:rsid w:val="003F24CA"/>
    <w:rsid w:val="003F2518"/>
    <w:rsid w:val="003F2540"/>
    <w:rsid w:val="003F2C3E"/>
    <w:rsid w:val="003F33B4"/>
    <w:rsid w:val="003F33E6"/>
    <w:rsid w:val="003F367F"/>
    <w:rsid w:val="003F369C"/>
    <w:rsid w:val="003F3941"/>
    <w:rsid w:val="003F397A"/>
    <w:rsid w:val="003F4094"/>
    <w:rsid w:val="003F43D7"/>
    <w:rsid w:val="003F4487"/>
    <w:rsid w:val="003F44E0"/>
    <w:rsid w:val="003F4D36"/>
    <w:rsid w:val="003F4DD6"/>
    <w:rsid w:val="003F505E"/>
    <w:rsid w:val="003F5078"/>
    <w:rsid w:val="003F518B"/>
    <w:rsid w:val="003F5690"/>
    <w:rsid w:val="003F56AB"/>
    <w:rsid w:val="003F5920"/>
    <w:rsid w:val="003F602C"/>
    <w:rsid w:val="003F6202"/>
    <w:rsid w:val="003F6517"/>
    <w:rsid w:val="003F6E0B"/>
    <w:rsid w:val="003F7788"/>
    <w:rsid w:val="003F7D61"/>
    <w:rsid w:val="003F7DAF"/>
    <w:rsid w:val="003F7F58"/>
    <w:rsid w:val="00400012"/>
    <w:rsid w:val="00400342"/>
    <w:rsid w:val="004004EE"/>
    <w:rsid w:val="004005F4"/>
    <w:rsid w:val="0040084A"/>
    <w:rsid w:val="0040092E"/>
    <w:rsid w:val="00400B14"/>
    <w:rsid w:val="00400E7F"/>
    <w:rsid w:val="00400F20"/>
    <w:rsid w:val="0040106D"/>
    <w:rsid w:val="004011EB"/>
    <w:rsid w:val="004013D4"/>
    <w:rsid w:val="004015BF"/>
    <w:rsid w:val="0040168C"/>
    <w:rsid w:val="00401D21"/>
    <w:rsid w:val="00402396"/>
    <w:rsid w:val="004023A9"/>
    <w:rsid w:val="004026CF"/>
    <w:rsid w:val="00402973"/>
    <w:rsid w:val="00402AC9"/>
    <w:rsid w:val="00402D44"/>
    <w:rsid w:val="00402F98"/>
    <w:rsid w:val="0040326C"/>
    <w:rsid w:val="00403406"/>
    <w:rsid w:val="00403567"/>
    <w:rsid w:val="00403765"/>
    <w:rsid w:val="0040386A"/>
    <w:rsid w:val="00403BEF"/>
    <w:rsid w:val="0040440A"/>
    <w:rsid w:val="00404561"/>
    <w:rsid w:val="00404702"/>
    <w:rsid w:val="004047B2"/>
    <w:rsid w:val="004049C8"/>
    <w:rsid w:val="004049E7"/>
    <w:rsid w:val="00404CF4"/>
    <w:rsid w:val="00404D71"/>
    <w:rsid w:val="00404E86"/>
    <w:rsid w:val="00404ECD"/>
    <w:rsid w:val="00404FFC"/>
    <w:rsid w:val="0040591E"/>
    <w:rsid w:val="00405AB3"/>
    <w:rsid w:val="004064C9"/>
    <w:rsid w:val="00406995"/>
    <w:rsid w:val="00406DB2"/>
    <w:rsid w:val="004070ED"/>
    <w:rsid w:val="004071F6"/>
    <w:rsid w:val="00407418"/>
    <w:rsid w:val="00407748"/>
    <w:rsid w:val="0040792E"/>
    <w:rsid w:val="004079CF"/>
    <w:rsid w:val="00407CBD"/>
    <w:rsid w:val="00407DB3"/>
    <w:rsid w:val="004107E1"/>
    <w:rsid w:val="00410BE5"/>
    <w:rsid w:val="00410D3A"/>
    <w:rsid w:val="004116B9"/>
    <w:rsid w:val="004116C8"/>
    <w:rsid w:val="00411828"/>
    <w:rsid w:val="0041191C"/>
    <w:rsid w:val="00411CCB"/>
    <w:rsid w:val="00411E71"/>
    <w:rsid w:val="00412062"/>
    <w:rsid w:val="00412761"/>
    <w:rsid w:val="0041297F"/>
    <w:rsid w:val="00413449"/>
    <w:rsid w:val="00413633"/>
    <w:rsid w:val="00413853"/>
    <w:rsid w:val="0041388A"/>
    <w:rsid w:val="00413A1D"/>
    <w:rsid w:val="00413E4C"/>
    <w:rsid w:val="004140B1"/>
    <w:rsid w:val="004140EB"/>
    <w:rsid w:val="00414216"/>
    <w:rsid w:val="00414264"/>
    <w:rsid w:val="00414412"/>
    <w:rsid w:val="0041465A"/>
    <w:rsid w:val="00414A48"/>
    <w:rsid w:val="00414B6B"/>
    <w:rsid w:val="00414B70"/>
    <w:rsid w:val="00414C1A"/>
    <w:rsid w:val="00414EC0"/>
    <w:rsid w:val="00414EDE"/>
    <w:rsid w:val="004150A8"/>
    <w:rsid w:val="004153DF"/>
    <w:rsid w:val="0041547B"/>
    <w:rsid w:val="004156A8"/>
    <w:rsid w:val="0041587F"/>
    <w:rsid w:val="00415A5A"/>
    <w:rsid w:val="00415AA7"/>
    <w:rsid w:val="00415BD8"/>
    <w:rsid w:val="00415CFF"/>
    <w:rsid w:val="00415DAE"/>
    <w:rsid w:val="0041644B"/>
    <w:rsid w:val="00416A05"/>
    <w:rsid w:val="00416CA6"/>
    <w:rsid w:val="004175CB"/>
    <w:rsid w:val="00417606"/>
    <w:rsid w:val="00417699"/>
    <w:rsid w:val="00417827"/>
    <w:rsid w:val="004178AD"/>
    <w:rsid w:val="00417912"/>
    <w:rsid w:val="00417928"/>
    <w:rsid w:val="00417E6D"/>
    <w:rsid w:val="004200C8"/>
    <w:rsid w:val="0042051A"/>
    <w:rsid w:val="00420754"/>
    <w:rsid w:val="0042086C"/>
    <w:rsid w:val="00420AFE"/>
    <w:rsid w:val="00420D2F"/>
    <w:rsid w:val="004210D7"/>
    <w:rsid w:val="00421308"/>
    <w:rsid w:val="004218CF"/>
    <w:rsid w:val="00421CFE"/>
    <w:rsid w:val="00421F7F"/>
    <w:rsid w:val="00422293"/>
    <w:rsid w:val="0042232A"/>
    <w:rsid w:val="004223AB"/>
    <w:rsid w:val="0042288C"/>
    <w:rsid w:val="00422BDC"/>
    <w:rsid w:val="00422DAE"/>
    <w:rsid w:val="00422F50"/>
    <w:rsid w:val="004236B9"/>
    <w:rsid w:val="004236D3"/>
    <w:rsid w:val="004236F8"/>
    <w:rsid w:val="00423916"/>
    <w:rsid w:val="004239DC"/>
    <w:rsid w:val="0042407C"/>
    <w:rsid w:val="004241CA"/>
    <w:rsid w:val="004242BA"/>
    <w:rsid w:val="004243CE"/>
    <w:rsid w:val="00424448"/>
    <w:rsid w:val="004244B9"/>
    <w:rsid w:val="00424739"/>
    <w:rsid w:val="004248B0"/>
    <w:rsid w:val="00424923"/>
    <w:rsid w:val="00424C27"/>
    <w:rsid w:val="00424FCB"/>
    <w:rsid w:val="0042507F"/>
    <w:rsid w:val="0042573A"/>
    <w:rsid w:val="004257F6"/>
    <w:rsid w:val="0042598F"/>
    <w:rsid w:val="00426467"/>
    <w:rsid w:val="00426A73"/>
    <w:rsid w:val="00426D31"/>
    <w:rsid w:val="00427237"/>
    <w:rsid w:val="00430B74"/>
    <w:rsid w:val="00431338"/>
    <w:rsid w:val="004313DE"/>
    <w:rsid w:val="004315A6"/>
    <w:rsid w:val="00431821"/>
    <w:rsid w:val="00431B2F"/>
    <w:rsid w:val="00431C91"/>
    <w:rsid w:val="004320CC"/>
    <w:rsid w:val="004320F2"/>
    <w:rsid w:val="004321BC"/>
    <w:rsid w:val="004325A9"/>
    <w:rsid w:val="00433146"/>
    <w:rsid w:val="00433186"/>
    <w:rsid w:val="00433365"/>
    <w:rsid w:val="0043342C"/>
    <w:rsid w:val="0043375B"/>
    <w:rsid w:val="00433840"/>
    <w:rsid w:val="00433C04"/>
    <w:rsid w:val="00433F28"/>
    <w:rsid w:val="00434292"/>
    <w:rsid w:val="0043446C"/>
    <w:rsid w:val="004346A0"/>
    <w:rsid w:val="00434918"/>
    <w:rsid w:val="00434E7D"/>
    <w:rsid w:val="00434F04"/>
    <w:rsid w:val="00435005"/>
    <w:rsid w:val="00435E14"/>
    <w:rsid w:val="00435F62"/>
    <w:rsid w:val="00436806"/>
    <w:rsid w:val="00436DEB"/>
    <w:rsid w:val="004370CF"/>
    <w:rsid w:val="00437348"/>
    <w:rsid w:val="004375D1"/>
    <w:rsid w:val="0043766E"/>
    <w:rsid w:val="004378BB"/>
    <w:rsid w:val="00437BD0"/>
    <w:rsid w:val="0044012E"/>
    <w:rsid w:val="0044027E"/>
    <w:rsid w:val="004404DE"/>
    <w:rsid w:val="0044133D"/>
    <w:rsid w:val="00441500"/>
    <w:rsid w:val="00441882"/>
    <w:rsid w:val="004418C0"/>
    <w:rsid w:val="004418D1"/>
    <w:rsid w:val="00441963"/>
    <w:rsid w:val="00441A27"/>
    <w:rsid w:val="00441E3D"/>
    <w:rsid w:val="00442132"/>
    <w:rsid w:val="0044235D"/>
    <w:rsid w:val="004424C0"/>
    <w:rsid w:val="00442617"/>
    <w:rsid w:val="004428F0"/>
    <w:rsid w:val="00442A46"/>
    <w:rsid w:val="00442BC8"/>
    <w:rsid w:val="00442F2E"/>
    <w:rsid w:val="00442F86"/>
    <w:rsid w:val="004434DC"/>
    <w:rsid w:val="0044361D"/>
    <w:rsid w:val="00443AC7"/>
    <w:rsid w:val="00443BC3"/>
    <w:rsid w:val="00443C7D"/>
    <w:rsid w:val="00443D53"/>
    <w:rsid w:val="00444811"/>
    <w:rsid w:val="00444935"/>
    <w:rsid w:val="00444A12"/>
    <w:rsid w:val="00445A8F"/>
    <w:rsid w:val="00445C95"/>
    <w:rsid w:val="00445D10"/>
    <w:rsid w:val="00446250"/>
    <w:rsid w:val="00446494"/>
    <w:rsid w:val="004464DB"/>
    <w:rsid w:val="0044652A"/>
    <w:rsid w:val="0044658C"/>
    <w:rsid w:val="004465C6"/>
    <w:rsid w:val="004466AE"/>
    <w:rsid w:val="004466C5"/>
    <w:rsid w:val="004467DE"/>
    <w:rsid w:val="00446A99"/>
    <w:rsid w:val="00446C05"/>
    <w:rsid w:val="00446DD9"/>
    <w:rsid w:val="0044702E"/>
    <w:rsid w:val="004470DC"/>
    <w:rsid w:val="004474EF"/>
    <w:rsid w:val="004475E0"/>
    <w:rsid w:val="004479AA"/>
    <w:rsid w:val="00447A3C"/>
    <w:rsid w:val="00447D37"/>
    <w:rsid w:val="00447F6E"/>
    <w:rsid w:val="004508B2"/>
    <w:rsid w:val="0045101D"/>
    <w:rsid w:val="004510E0"/>
    <w:rsid w:val="0045138E"/>
    <w:rsid w:val="004513C9"/>
    <w:rsid w:val="0045143C"/>
    <w:rsid w:val="00451666"/>
    <w:rsid w:val="004516BB"/>
    <w:rsid w:val="00451CF4"/>
    <w:rsid w:val="00451EE2"/>
    <w:rsid w:val="00452084"/>
    <w:rsid w:val="00452649"/>
    <w:rsid w:val="004526C4"/>
    <w:rsid w:val="004526CC"/>
    <w:rsid w:val="0045295A"/>
    <w:rsid w:val="004529D2"/>
    <w:rsid w:val="004529EA"/>
    <w:rsid w:val="00452C3E"/>
    <w:rsid w:val="00452FDB"/>
    <w:rsid w:val="004530C8"/>
    <w:rsid w:val="00453288"/>
    <w:rsid w:val="004534CF"/>
    <w:rsid w:val="00453819"/>
    <w:rsid w:val="00453F40"/>
    <w:rsid w:val="004540DE"/>
    <w:rsid w:val="00454515"/>
    <w:rsid w:val="00454627"/>
    <w:rsid w:val="0045474C"/>
    <w:rsid w:val="004548AD"/>
    <w:rsid w:val="00454A2C"/>
    <w:rsid w:val="00454B41"/>
    <w:rsid w:val="00454D32"/>
    <w:rsid w:val="00455078"/>
    <w:rsid w:val="004558BE"/>
    <w:rsid w:val="00455BB0"/>
    <w:rsid w:val="00456253"/>
    <w:rsid w:val="00456369"/>
    <w:rsid w:val="00456404"/>
    <w:rsid w:val="004565F3"/>
    <w:rsid w:val="00456692"/>
    <w:rsid w:val="00456A62"/>
    <w:rsid w:val="00456B1E"/>
    <w:rsid w:val="00456F43"/>
    <w:rsid w:val="00457059"/>
    <w:rsid w:val="0045728B"/>
    <w:rsid w:val="004574AA"/>
    <w:rsid w:val="004577D0"/>
    <w:rsid w:val="00457ABB"/>
    <w:rsid w:val="00457B07"/>
    <w:rsid w:val="0046001A"/>
    <w:rsid w:val="004600E4"/>
    <w:rsid w:val="00460399"/>
    <w:rsid w:val="00460577"/>
    <w:rsid w:val="0046065B"/>
    <w:rsid w:val="004606B0"/>
    <w:rsid w:val="004608CA"/>
    <w:rsid w:val="004608F0"/>
    <w:rsid w:val="00460996"/>
    <w:rsid w:val="00460A10"/>
    <w:rsid w:val="00460A1D"/>
    <w:rsid w:val="00460A54"/>
    <w:rsid w:val="00461477"/>
    <w:rsid w:val="00461A02"/>
    <w:rsid w:val="00461D57"/>
    <w:rsid w:val="0046211A"/>
    <w:rsid w:val="004621E2"/>
    <w:rsid w:val="00462612"/>
    <w:rsid w:val="004627C7"/>
    <w:rsid w:val="0046298C"/>
    <w:rsid w:val="00462992"/>
    <w:rsid w:val="004629A2"/>
    <w:rsid w:val="00462A49"/>
    <w:rsid w:val="00463278"/>
    <w:rsid w:val="00463347"/>
    <w:rsid w:val="0046355B"/>
    <w:rsid w:val="0046367A"/>
    <w:rsid w:val="00463A5E"/>
    <w:rsid w:val="00463B1F"/>
    <w:rsid w:val="00463E65"/>
    <w:rsid w:val="00463EA5"/>
    <w:rsid w:val="00463FA4"/>
    <w:rsid w:val="004641E4"/>
    <w:rsid w:val="00464585"/>
    <w:rsid w:val="004646BD"/>
    <w:rsid w:val="00464CE9"/>
    <w:rsid w:val="00464D3A"/>
    <w:rsid w:val="00464F5F"/>
    <w:rsid w:val="004652C7"/>
    <w:rsid w:val="0046532D"/>
    <w:rsid w:val="00465390"/>
    <w:rsid w:val="00465538"/>
    <w:rsid w:val="00465680"/>
    <w:rsid w:val="004659E3"/>
    <w:rsid w:val="00465DC8"/>
    <w:rsid w:val="0046613A"/>
    <w:rsid w:val="004661CE"/>
    <w:rsid w:val="004667F2"/>
    <w:rsid w:val="00466942"/>
    <w:rsid w:val="00466A92"/>
    <w:rsid w:val="00466E0D"/>
    <w:rsid w:val="00467335"/>
    <w:rsid w:val="00467411"/>
    <w:rsid w:val="0046742A"/>
    <w:rsid w:val="00467610"/>
    <w:rsid w:val="0046773E"/>
    <w:rsid w:val="004677A4"/>
    <w:rsid w:val="00467F9D"/>
    <w:rsid w:val="0047022A"/>
    <w:rsid w:val="0047045E"/>
    <w:rsid w:val="00470468"/>
    <w:rsid w:val="004706FC"/>
    <w:rsid w:val="00470935"/>
    <w:rsid w:val="004709EB"/>
    <w:rsid w:val="00470A0B"/>
    <w:rsid w:val="00470B1E"/>
    <w:rsid w:val="00470BCF"/>
    <w:rsid w:val="00470EB7"/>
    <w:rsid w:val="00470F54"/>
    <w:rsid w:val="00471290"/>
    <w:rsid w:val="004712B3"/>
    <w:rsid w:val="00471325"/>
    <w:rsid w:val="004715C6"/>
    <w:rsid w:val="00471631"/>
    <w:rsid w:val="004719E4"/>
    <w:rsid w:val="00471A35"/>
    <w:rsid w:val="00471C47"/>
    <w:rsid w:val="00471D7D"/>
    <w:rsid w:val="00471E35"/>
    <w:rsid w:val="00472186"/>
    <w:rsid w:val="00472352"/>
    <w:rsid w:val="00472669"/>
    <w:rsid w:val="004729F4"/>
    <w:rsid w:val="00472AC5"/>
    <w:rsid w:val="00472CAE"/>
    <w:rsid w:val="004732A1"/>
    <w:rsid w:val="00473382"/>
    <w:rsid w:val="00473437"/>
    <w:rsid w:val="00473C19"/>
    <w:rsid w:val="00473E50"/>
    <w:rsid w:val="00473E87"/>
    <w:rsid w:val="00473F91"/>
    <w:rsid w:val="0047423C"/>
    <w:rsid w:val="0047423E"/>
    <w:rsid w:val="00474582"/>
    <w:rsid w:val="00474672"/>
    <w:rsid w:val="00474D26"/>
    <w:rsid w:val="004750CF"/>
    <w:rsid w:val="00475170"/>
    <w:rsid w:val="00475326"/>
    <w:rsid w:val="0047534A"/>
    <w:rsid w:val="004755F7"/>
    <w:rsid w:val="00475640"/>
    <w:rsid w:val="00475955"/>
    <w:rsid w:val="00475A03"/>
    <w:rsid w:val="00475F8D"/>
    <w:rsid w:val="004761AC"/>
    <w:rsid w:val="00476A64"/>
    <w:rsid w:val="00476B60"/>
    <w:rsid w:val="00476C76"/>
    <w:rsid w:val="00477218"/>
    <w:rsid w:val="004773C3"/>
    <w:rsid w:val="004775F4"/>
    <w:rsid w:val="0047781E"/>
    <w:rsid w:val="0047789B"/>
    <w:rsid w:val="00477B4F"/>
    <w:rsid w:val="00477D57"/>
    <w:rsid w:val="00477DBA"/>
    <w:rsid w:val="00480045"/>
    <w:rsid w:val="00480241"/>
    <w:rsid w:val="00480483"/>
    <w:rsid w:val="004805B5"/>
    <w:rsid w:val="00480628"/>
    <w:rsid w:val="00481263"/>
    <w:rsid w:val="00481BC6"/>
    <w:rsid w:val="00481DD0"/>
    <w:rsid w:val="00481F0F"/>
    <w:rsid w:val="00481FEC"/>
    <w:rsid w:val="004824BE"/>
    <w:rsid w:val="004824F1"/>
    <w:rsid w:val="0048281B"/>
    <w:rsid w:val="004829EE"/>
    <w:rsid w:val="0048337F"/>
    <w:rsid w:val="00483FB0"/>
    <w:rsid w:val="00484135"/>
    <w:rsid w:val="00484222"/>
    <w:rsid w:val="00484257"/>
    <w:rsid w:val="004843FF"/>
    <w:rsid w:val="00484672"/>
    <w:rsid w:val="00484682"/>
    <w:rsid w:val="004846AF"/>
    <w:rsid w:val="00484A29"/>
    <w:rsid w:val="00484A35"/>
    <w:rsid w:val="00484CD5"/>
    <w:rsid w:val="00484F46"/>
    <w:rsid w:val="0048562E"/>
    <w:rsid w:val="004856E7"/>
    <w:rsid w:val="00485B4B"/>
    <w:rsid w:val="00485ED4"/>
    <w:rsid w:val="00485F0B"/>
    <w:rsid w:val="004862D5"/>
    <w:rsid w:val="0048690C"/>
    <w:rsid w:val="00486C80"/>
    <w:rsid w:val="00487052"/>
    <w:rsid w:val="0048715D"/>
    <w:rsid w:val="004871FB"/>
    <w:rsid w:val="0048755B"/>
    <w:rsid w:val="0048790B"/>
    <w:rsid w:val="00487D93"/>
    <w:rsid w:val="004900FC"/>
    <w:rsid w:val="004903DA"/>
    <w:rsid w:val="00490669"/>
    <w:rsid w:val="004907AE"/>
    <w:rsid w:val="004907CA"/>
    <w:rsid w:val="00490815"/>
    <w:rsid w:val="00490912"/>
    <w:rsid w:val="00490A02"/>
    <w:rsid w:val="00490D7E"/>
    <w:rsid w:val="004910FD"/>
    <w:rsid w:val="00491529"/>
    <w:rsid w:val="004917C6"/>
    <w:rsid w:val="00491883"/>
    <w:rsid w:val="00491AEE"/>
    <w:rsid w:val="00491BB4"/>
    <w:rsid w:val="00491C23"/>
    <w:rsid w:val="00492022"/>
    <w:rsid w:val="004921FE"/>
    <w:rsid w:val="004923E7"/>
    <w:rsid w:val="00492756"/>
    <w:rsid w:val="00492827"/>
    <w:rsid w:val="00492897"/>
    <w:rsid w:val="004929EE"/>
    <w:rsid w:val="00492BE3"/>
    <w:rsid w:val="00492ECB"/>
    <w:rsid w:val="00492FCF"/>
    <w:rsid w:val="00493005"/>
    <w:rsid w:val="00493394"/>
    <w:rsid w:val="004937AE"/>
    <w:rsid w:val="00493B46"/>
    <w:rsid w:val="00493BC2"/>
    <w:rsid w:val="00493D68"/>
    <w:rsid w:val="00493E62"/>
    <w:rsid w:val="00493FDD"/>
    <w:rsid w:val="004943E7"/>
    <w:rsid w:val="0049468A"/>
    <w:rsid w:val="004947F6"/>
    <w:rsid w:val="00494C82"/>
    <w:rsid w:val="00494EF9"/>
    <w:rsid w:val="004950D9"/>
    <w:rsid w:val="0049531C"/>
    <w:rsid w:val="00495C1C"/>
    <w:rsid w:val="004961F1"/>
    <w:rsid w:val="00496519"/>
    <w:rsid w:val="004965CB"/>
    <w:rsid w:val="004969E6"/>
    <w:rsid w:val="00496C46"/>
    <w:rsid w:val="00497839"/>
    <w:rsid w:val="00497FE9"/>
    <w:rsid w:val="004A0442"/>
    <w:rsid w:val="004A077C"/>
    <w:rsid w:val="004A0A29"/>
    <w:rsid w:val="004A0ADF"/>
    <w:rsid w:val="004A0DBC"/>
    <w:rsid w:val="004A0DF0"/>
    <w:rsid w:val="004A12C3"/>
    <w:rsid w:val="004A134F"/>
    <w:rsid w:val="004A136C"/>
    <w:rsid w:val="004A145D"/>
    <w:rsid w:val="004A1758"/>
    <w:rsid w:val="004A21D0"/>
    <w:rsid w:val="004A23EF"/>
    <w:rsid w:val="004A2BD8"/>
    <w:rsid w:val="004A365B"/>
    <w:rsid w:val="004A3745"/>
    <w:rsid w:val="004A37D1"/>
    <w:rsid w:val="004A37F0"/>
    <w:rsid w:val="004A3AE3"/>
    <w:rsid w:val="004A3B01"/>
    <w:rsid w:val="004A3BD8"/>
    <w:rsid w:val="004A3D34"/>
    <w:rsid w:val="004A3F6A"/>
    <w:rsid w:val="004A437C"/>
    <w:rsid w:val="004A4A18"/>
    <w:rsid w:val="004A4C05"/>
    <w:rsid w:val="004A4C5E"/>
    <w:rsid w:val="004A509E"/>
    <w:rsid w:val="004A5A23"/>
    <w:rsid w:val="004A5B51"/>
    <w:rsid w:val="004A5D5C"/>
    <w:rsid w:val="004A5DD6"/>
    <w:rsid w:val="004A5F9E"/>
    <w:rsid w:val="004A612D"/>
    <w:rsid w:val="004A6287"/>
    <w:rsid w:val="004A6435"/>
    <w:rsid w:val="004A68E8"/>
    <w:rsid w:val="004A6D3C"/>
    <w:rsid w:val="004A6E95"/>
    <w:rsid w:val="004A7874"/>
    <w:rsid w:val="004A7A61"/>
    <w:rsid w:val="004A7A7D"/>
    <w:rsid w:val="004A7C69"/>
    <w:rsid w:val="004A7C84"/>
    <w:rsid w:val="004A7D67"/>
    <w:rsid w:val="004A7F3A"/>
    <w:rsid w:val="004B000F"/>
    <w:rsid w:val="004B055F"/>
    <w:rsid w:val="004B060B"/>
    <w:rsid w:val="004B085D"/>
    <w:rsid w:val="004B0B3C"/>
    <w:rsid w:val="004B0D3A"/>
    <w:rsid w:val="004B0EDA"/>
    <w:rsid w:val="004B1232"/>
    <w:rsid w:val="004B1330"/>
    <w:rsid w:val="004B144E"/>
    <w:rsid w:val="004B16A1"/>
    <w:rsid w:val="004B18EE"/>
    <w:rsid w:val="004B19AD"/>
    <w:rsid w:val="004B1CD6"/>
    <w:rsid w:val="004B20BF"/>
    <w:rsid w:val="004B2378"/>
    <w:rsid w:val="004B23BA"/>
    <w:rsid w:val="004B2646"/>
    <w:rsid w:val="004B2766"/>
    <w:rsid w:val="004B2A29"/>
    <w:rsid w:val="004B2A5C"/>
    <w:rsid w:val="004B2A6D"/>
    <w:rsid w:val="004B3092"/>
    <w:rsid w:val="004B31A4"/>
    <w:rsid w:val="004B36BA"/>
    <w:rsid w:val="004B37D8"/>
    <w:rsid w:val="004B3807"/>
    <w:rsid w:val="004B38E3"/>
    <w:rsid w:val="004B3BDA"/>
    <w:rsid w:val="004B3D2D"/>
    <w:rsid w:val="004B3D5C"/>
    <w:rsid w:val="004B417C"/>
    <w:rsid w:val="004B4CEB"/>
    <w:rsid w:val="004B4E3B"/>
    <w:rsid w:val="004B4EB4"/>
    <w:rsid w:val="004B501B"/>
    <w:rsid w:val="004B5B0D"/>
    <w:rsid w:val="004B5BFF"/>
    <w:rsid w:val="004B601A"/>
    <w:rsid w:val="004B6195"/>
    <w:rsid w:val="004B6431"/>
    <w:rsid w:val="004B65F7"/>
    <w:rsid w:val="004B6E43"/>
    <w:rsid w:val="004B749C"/>
    <w:rsid w:val="004B7641"/>
    <w:rsid w:val="004B771B"/>
    <w:rsid w:val="004B77B8"/>
    <w:rsid w:val="004B7EB1"/>
    <w:rsid w:val="004C0185"/>
    <w:rsid w:val="004C04D9"/>
    <w:rsid w:val="004C04E1"/>
    <w:rsid w:val="004C0503"/>
    <w:rsid w:val="004C067A"/>
    <w:rsid w:val="004C0698"/>
    <w:rsid w:val="004C0FBE"/>
    <w:rsid w:val="004C10CF"/>
    <w:rsid w:val="004C130F"/>
    <w:rsid w:val="004C14AA"/>
    <w:rsid w:val="004C15A9"/>
    <w:rsid w:val="004C191B"/>
    <w:rsid w:val="004C1970"/>
    <w:rsid w:val="004C1B6D"/>
    <w:rsid w:val="004C248B"/>
    <w:rsid w:val="004C2902"/>
    <w:rsid w:val="004C2A26"/>
    <w:rsid w:val="004C2A4C"/>
    <w:rsid w:val="004C2CA7"/>
    <w:rsid w:val="004C2E1A"/>
    <w:rsid w:val="004C317D"/>
    <w:rsid w:val="004C32F0"/>
    <w:rsid w:val="004C330F"/>
    <w:rsid w:val="004C337D"/>
    <w:rsid w:val="004C3480"/>
    <w:rsid w:val="004C39E9"/>
    <w:rsid w:val="004C3C67"/>
    <w:rsid w:val="004C450E"/>
    <w:rsid w:val="004C4695"/>
    <w:rsid w:val="004C4F1F"/>
    <w:rsid w:val="004C5290"/>
    <w:rsid w:val="004C52AB"/>
    <w:rsid w:val="004C53F7"/>
    <w:rsid w:val="004C55E8"/>
    <w:rsid w:val="004C5A92"/>
    <w:rsid w:val="004C6215"/>
    <w:rsid w:val="004C62D5"/>
    <w:rsid w:val="004C6946"/>
    <w:rsid w:val="004C6BBE"/>
    <w:rsid w:val="004C6EE6"/>
    <w:rsid w:val="004C6F7D"/>
    <w:rsid w:val="004C73D2"/>
    <w:rsid w:val="004C73F9"/>
    <w:rsid w:val="004C755D"/>
    <w:rsid w:val="004C764E"/>
    <w:rsid w:val="004C770C"/>
    <w:rsid w:val="004C7756"/>
    <w:rsid w:val="004C7858"/>
    <w:rsid w:val="004C7954"/>
    <w:rsid w:val="004C797D"/>
    <w:rsid w:val="004C7E81"/>
    <w:rsid w:val="004D00AC"/>
    <w:rsid w:val="004D00DF"/>
    <w:rsid w:val="004D0377"/>
    <w:rsid w:val="004D03DC"/>
    <w:rsid w:val="004D0A5E"/>
    <w:rsid w:val="004D0C95"/>
    <w:rsid w:val="004D10DE"/>
    <w:rsid w:val="004D1315"/>
    <w:rsid w:val="004D14F4"/>
    <w:rsid w:val="004D16F6"/>
    <w:rsid w:val="004D18DF"/>
    <w:rsid w:val="004D1DE5"/>
    <w:rsid w:val="004D20C9"/>
    <w:rsid w:val="004D2213"/>
    <w:rsid w:val="004D22F6"/>
    <w:rsid w:val="004D2430"/>
    <w:rsid w:val="004D25D9"/>
    <w:rsid w:val="004D2716"/>
    <w:rsid w:val="004D2E12"/>
    <w:rsid w:val="004D2F6A"/>
    <w:rsid w:val="004D2F92"/>
    <w:rsid w:val="004D2FA1"/>
    <w:rsid w:val="004D3116"/>
    <w:rsid w:val="004D34F3"/>
    <w:rsid w:val="004D35A1"/>
    <w:rsid w:val="004D378D"/>
    <w:rsid w:val="004D37CD"/>
    <w:rsid w:val="004D3AE5"/>
    <w:rsid w:val="004D4526"/>
    <w:rsid w:val="004D4562"/>
    <w:rsid w:val="004D4712"/>
    <w:rsid w:val="004D4CD1"/>
    <w:rsid w:val="004D50A7"/>
    <w:rsid w:val="004D518B"/>
    <w:rsid w:val="004D52D2"/>
    <w:rsid w:val="004D54EE"/>
    <w:rsid w:val="004D563C"/>
    <w:rsid w:val="004D57F1"/>
    <w:rsid w:val="004D58D4"/>
    <w:rsid w:val="004D59AD"/>
    <w:rsid w:val="004D5B3C"/>
    <w:rsid w:val="004D5EE3"/>
    <w:rsid w:val="004D61D0"/>
    <w:rsid w:val="004D6361"/>
    <w:rsid w:val="004D6855"/>
    <w:rsid w:val="004D68D3"/>
    <w:rsid w:val="004D6972"/>
    <w:rsid w:val="004D69F4"/>
    <w:rsid w:val="004D6E19"/>
    <w:rsid w:val="004D71E0"/>
    <w:rsid w:val="004D71F6"/>
    <w:rsid w:val="004D7466"/>
    <w:rsid w:val="004D762C"/>
    <w:rsid w:val="004D7667"/>
    <w:rsid w:val="004D7C0D"/>
    <w:rsid w:val="004D7D62"/>
    <w:rsid w:val="004D7F53"/>
    <w:rsid w:val="004E035C"/>
    <w:rsid w:val="004E03DD"/>
    <w:rsid w:val="004E04B2"/>
    <w:rsid w:val="004E08FB"/>
    <w:rsid w:val="004E0A89"/>
    <w:rsid w:val="004E0BD2"/>
    <w:rsid w:val="004E0E96"/>
    <w:rsid w:val="004E1518"/>
    <w:rsid w:val="004E19C3"/>
    <w:rsid w:val="004E1FAF"/>
    <w:rsid w:val="004E1FCF"/>
    <w:rsid w:val="004E250D"/>
    <w:rsid w:val="004E2519"/>
    <w:rsid w:val="004E271D"/>
    <w:rsid w:val="004E29FC"/>
    <w:rsid w:val="004E2C6B"/>
    <w:rsid w:val="004E2E35"/>
    <w:rsid w:val="004E2EA3"/>
    <w:rsid w:val="004E30AE"/>
    <w:rsid w:val="004E37CE"/>
    <w:rsid w:val="004E37E5"/>
    <w:rsid w:val="004E38C4"/>
    <w:rsid w:val="004E3EDE"/>
    <w:rsid w:val="004E3F6D"/>
    <w:rsid w:val="004E458D"/>
    <w:rsid w:val="004E46D1"/>
    <w:rsid w:val="004E48FF"/>
    <w:rsid w:val="004E4F84"/>
    <w:rsid w:val="004E52E1"/>
    <w:rsid w:val="004E54BB"/>
    <w:rsid w:val="004E58B4"/>
    <w:rsid w:val="004E598C"/>
    <w:rsid w:val="004E5ACA"/>
    <w:rsid w:val="004E5B07"/>
    <w:rsid w:val="004E5C7F"/>
    <w:rsid w:val="004E5CAC"/>
    <w:rsid w:val="004E5E3F"/>
    <w:rsid w:val="004E5F90"/>
    <w:rsid w:val="004E6292"/>
    <w:rsid w:val="004E6797"/>
    <w:rsid w:val="004E67B5"/>
    <w:rsid w:val="004E6B5A"/>
    <w:rsid w:val="004E6DB3"/>
    <w:rsid w:val="004E6E9E"/>
    <w:rsid w:val="004E6FA7"/>
    <w:rsid w:val="004E706C"/>
    <w:rsid w:val="004E728C"/>
    <w:rsid w:val="004E73F5"/>
    <w:rsid w:val="004E7404"/>
    <w:rsid w:val="004E7580"/>
    <w:rsid w:val="004E7C73"/>
    <w:rsid w:val="004E7EA8"/>
    <w:rsid w:val="004F01EC"/>
    <w:rsid w:val="004F02B4"/>
    <w:rsid w:val="004F039B"/>
    <w:rsid w:val="004F044C"/>
    <w:rsid w:val="004F05ED"/>
    <w:rsid w:val="004F07F7"/>
    <w:rsid w:val="004F0D8F"/>
    <w:rsid w:val="004F140D"/>
    <w:rsid w:val="004F15D3"/>
    <w:rsid w:val="004F1747"/>
    <w:rsid w:val="004F1C15"/>
    <w:rsid w:val="004F21A9"/>
    <w:rsid w:val="004F2DF4"/>
    <w:rsid w:val="004F2FC1"/>
    <w:rsid w:val="004F3406"/>
    <w:rsid w:val="004F35F2"/>
    <w:rsid w:val="004F36D5"/>
    <w:rsid w:val="004F3772"/>
    <w:rsid w:val="004F3A47"/>
    <w:rsid w:val="004F3C06"/>
    <w:rsid w:val="004F3C77"/>
    <w:rsid w:val="004F3E5C"/>
    <w:rsid w:val="004F4058"/>
    <w:rsid w:val="004F40D6"/>
    <w:rsid w:val="004F4281"/>
    <w:rsid w:val="004F435B"/>
    <w:rsid w:val="004F4646"/>
    <w:rsid w:val="004F477B"/>
    <w:rsid w:val="004F48FF"/>
    <w:rsid w:val="004F4A59"/>
    <w:rsid w:val="004F4C60"/>
    <w:rsid w:val="004F4C72"/>
    <w:rsid w:val="004F5067"/>
    <w:rsid w:val="004F5152"/>
    <w:rsid w:val="004F51F6"/>
    <w:rsid w:val="004F52CF"/>
    <w:rsid w:val="004F6003"/>
    <w:rsid w:val="004F6088"/>
    <w:rsid w:val="004F60C9"/>
    <w:rsid w:val="004F62C5"/>
    <w:rsid w:val="004F6322"/>
    <w:rsid w:val="004F63BA"/>
    <w:rsid w:val="004F678E"/>
    <w:rsid w:val="004F6A89"/>
    <w:rsid w:val="004F6ABD"/>
    <w:rsid w:val="004F6B9D"/>
    <w:rsid w:val="004F7521"/>
    <w:rsid w:val="004F768D"/>
    <w:rsid w:val="004F7AB2"/>
    <w:rsid w:val="004F7BB9"/>
    <w:rsid w:val="004F7C82"/>
    <w:rsid w:val="0050032A"/>
    <w:rsid w:val="00500453"/>
    <w:rsid w:val="005004C8"/>
    <w:rsid w:val="005007D7"/>
    <w:rsid w:val="005007FD"/>
    <w:rsid w:val="00500D78"/>
    <w:rsid w:val="00500E0C"/>
    <w:rsid w:val="00500EBB"/>
    <w:rsid w:val="00500FA2"/>
    <w:rsid w:val="005010B1"/>
    <w:rsid w:val="00501AF3"/>
    <w:rsid w:val="00501D8A"/>
    <w:rsid w:val="00501E21"/>
    <w:rsid w:val="00501F92"/>
    <w:rsid w:val="00501F94"/>
    <w:rsid w:val="00501FD8"/>
    <w:rsid w:val="005022ED"/>
    <w:rsid w:val="005022FE"/>
    <w:rsid w:val="00502339"/>
    <w:rsid w:val="00502635"/>
    <w:rsid w:val="00502649"/>
    <w:rsid w:val="00502683"/>
    <w:rsid w:val="00502C28"/>
    <w:rsid w:val="00502D50"/>
    <w:rsid w:val="00502F28"/>
    <w:rsid w:val="005035E1"/>
    <w:rsid w:val="005037A3"/>
    <w:rsid w:val="00503A9A"/>
    <w:rsid w:val="00503C73"/>
    <w:rsid w:val="00503D3B"/>
    <w:rsid w:val="00503F02"/>
    <w:rsid w:val="0050416F"/>
    <w:rsid w:val="00504509"/>
    <w:rsid w:val="005045ED"/>
    <w:rsid w:val="005047D2"/>
    <w:rsid w:val="0050487B"/>
    <w:rsid w:val="005049F2"/>
    <w:rsid w:val="00504B48"/>
    <w:rsid w:val="00504C10"/>
    <w:rsid w:val="00505189"/>
    <w:rsid w:val="00505324"/>
    <w:rsid w:val="0050532F"/>
    <w:rsid w:val="005055CE"/>
    <w:rsid w:val="00505A1D"/>
    <w:rsid w:val="00505D8B"/>
    <w:rsid w:val="00505E07"/>
    <w:rsid w:val="005063EC"/>
    <w:rsid w:val="00506413"/>
    <w:rsid w:val="00506685"/>
    <w:rsid w:val="00506B33"/>
    <w:rsid w:val="00506BE8"/>
    <w:rsid w:val="00506D56"/>
    <w:rsid w:val="00506DFC"/>
    <w:rsid w:val="00506F19"/>
    <w:rsid w:val="00507038"/>
    <w:rsid w:val="00507039"/>
    <w:rsid w:val="005072AC"/>
    <w:rsid w:val="005072B4"/>
    <w:rsid w:val="00507517"/>
    <w:rsid w:val="00507A2B"/>
    <w:rsid w:val="00507BCC"/>
    <w:rsid w:val="00507E45"/>
    <w:rsid w:val="005107D2"/>
    <w:rsid w:val="005108B9"/>
    <w:rsid w:val="00510C16"/>
    <w:rsid w:val="00510DBE"/>
    <w:rsid w:val="00510EE2"/>
    <w:rsid w:val="005111C7"/>
    <w:rsid w:val="005111CA"/>
    <w:rsid w:val="005116C3"/>
    <w:rsid w:val="00511747"/>
    <w:rsid w:val="00511755"/>
    <w:rsid w:val="005117FB"/>
    <w:rsid w:val="00511821"/>
    <w:rsid w:val="005119F3"/>
    <w:rsid w:val="00511C77"/>
    <w:rsid w:val="00511E96"/>
    <w:rsid w:val="00511F6A"/>
    <w:rsid w:val="0051212F"/>
    <w:rsid w:val="00512489"/>
    <w:rsid w:val="00512C1A"/>
    <w:rsid w:val="00512D2D"/>
    <w:rsid w:val="00512D9F"/>
    <w:rsid w:val="00512E99"/>
    <w:rsid w:val="00512F1D"/>
    <w:rsid w:val="00513010"/>
    <w:rsid w:val="0051362F"/>
    <w:rsid w:val="0051364A"/>
    <w:rsid w:val="00513C27"/>
    <w:rsid w:val="00513C3B"/>
    <w:rsid w:val="005140F1"/>
    <w:rsid w:val="00514189"/>
    <w:rsid w:val="005144A4"/>
    <w:rsid w:val="005144DC"/>
    <w:rsid w:val="005144E1"/>
    <w:rsid w:val="0051464A"/>
    <w:rsid w:val="00514A35"/>
    <w:rsid w:val="00514E10"/>
    <w:rsid w:val="005152F6"/>
    <w:rsid w:val="00515490"/>
    <w:rsid w:val="0051564D"/>
    <w:rsid w:val="005158C0"/>
    <w:rsid w:val="00515B4E"/>
    <w:rsid w:val="00515CB4"/>
    <w:rsid w:val="00516054"/>
    <w:rsid w:val="005161B6"/>
    <w:rsid w:val="0051678E"/>
    <w:rsid w:val="005168C9"/>
    <w:rsid w:val="00516E40"/>
    <w:rsid w:val="00516E49"/>
    <w:rsid w:val="00517298"/>
    <w:rsid w:val="0051731F"/>
    <w:rsid w:val="0051766E"/>
    <w:rsid w:val="00517A95"/>
    <w:rsid w:val="00517E24"/>
    <w:rsid w:val="00517EA3"/>
    <w:rsid w:val="00517F24"/>
    <w:rsid w:val="00517F3A"/>
    <w:rsid w:val="00517FB2"/>
    <w:rsid w:val="0052048D"/>
    <w:rsid w:val="00520637"/>
    <w:rsid w:val="00520994"/>
    <w:rsid w:val="005209B7"/>
    <w:rsid w:val="0052188A"/>
    <w:rsid w:val="00521A7E"/>
    <w:rsid w:val="00521B7D"/>
    <w:rsid w:val="00521EDF"/>
    <w:rsid w:val="005222F0"/>
    <w:rsid w:val="0052233E"/>
    <w:rsid w:val="0052267B"/>
    <w:rsid w:val="00522805"/>
    <w:rsid w:val="00522ADD"/>
    <w:rsid w:val="00522CDB"/>
    <w:rsid w:val="00523384"/>
    <w:rsid w:val="005233FC"/>
    <w:rsid w:val="0052355D"/>
    <w:rsid w:val="0052367A"/>
    <w:rsid w:val="005238A9"/>
    <w:rsid w:val="005238BE"/>
    <w:rsid w:val="00523BC9"/>
    <w:rsid w:val="00523E9C"/>
    <w:rsid w:val="00523F30"/>
    <w:rsid w:val="0052428E"/>
    <w:rsid w:val="00524518"/>
    <w:rsid w:val="00524907"/>
    <w:rsid w:val="00524B07"/>
    <w:rsid w:val="0052531A"/>
    <w:rsid w:val="00525903"/>
    <w:rsid w:val="00525921"/>
    <w:rsid w:val="00525B0B"/>
    <w:rsid w:val="00525BA3"/>
    <w:rsid w:val="00526176"/>
    <w:rsid w:val="0052635F"/>
    <w:rsid w:val="00526472"/>
    <w:rsid w:val="00526656"/>
    <w:rsid w:val="00526963"/>
    <w:rsid w:val="00526D47"/>
    <w:rsid w:val="00526E62"/>
    <w:rsid w:val="005270E1"/>
    <w:rsid w:val="00527510"/>
    <w:rsid w:val="005279F1"/>
    <w:rsid w:val="00527BEF"/>
    <w:rsid w:val="00527D6E"/>
    <w:rsid w:val="00527DB6"/>
    <w:rsid w:val="00527DC9"/>
    <w:rsid w:val="00527E40"/>
    <w:rsid w:val="00527E52"/>
    <w:rsid w:val="005301B8"/>
    <w:rsid w:val="00530359"/>
    <w:rsid w:val="00530422"/>
    <w:rsid w:val="00530693"/>
    <w:rsid w:val="00530750"/>
    <w:rsid w:val="005307F0"/>
    <w:rsid w:val="00530A0A"/>
    <w:rsid w:val="00530EBC"/>
    <w:rsid w:val="005311C6"/>
    <w:rsid w:val="00531594"/>
    <w:rsid w:val="0053159D"/>
    <w:rsid w:val="00531BEC"/>
    <w:rsid w:val="00531E21"/>
    <w:rsid w:val="00531E56"/>
    <w:rsid w:val="00532003"/>
    <w:rsid w:val="00532518"/>
    <w:rsid w:val="005325E3"/>
    <w:rsid w:val="00532A8E"/>
    <w:rsid w:val="00532C57"/>
    <w:rsid w:val="00532DEC"/>
    <w:rsid w:val="00532F47"/>
    <w:rsid w:val="005339D7"/>
    <w:rsid w:val="00533FAF"/>
    <w:rsid w:val="0053433F"/>
    <w:rsid w:val="0053436D"/>
    <w:rsid w:val="00534428"/>
    <w:rsid w:val="00534784"/>
    <w:rsid w:val="00534790"/>
    <w:rsid w:val="00534ADE"/>
    <w:rsid w:val="00534E82"/>
    <w:rsid w:val="00534EF6"/>
    <w:rsid w:val="00534FE1"/>
    <w:rsid w:val="0053500F"/>
    <w:rsid w:val="0053510A"/>
    <w:rsid w:val="005351B1"/>
    <w:rsid w:val="0053553D"/>
    <w:rsid w:val="00535794"/>
    <w:rsid w:val="00535B1B"/>
    <w:rsid w:val="00535E03"/>
    <w:rsid w:val="00535E89"/>
    <w:rsid w:val="0053617B"/>
    <w:rsid w:val="0053645D"/>
    <w:rsid w:val="0053648C"/>
    <w:rsid w:val="00536B34"/>
    <w:rsid w:val="005370EE"/>
    <w:rsid w:val="005371FA"/>
    <w:rsid w:val="005372AE"/>
    <w:rsid w:val="005372C5"/>
    <w:rsid w:val="005372FB"/>
    <w:rsid w:val="005374BC"/>
    <w:rsid w:val="00537631"/>
    <w:rsid w:val="00537704"/>
    <w:rsid w:val="005377C1"/>
    <w:rsid w:val="00537C1C"/>
    <w:rsid w:val="00537C77"/>
    <w:rsid w:val="00537CD5"/>
    <w:rsid w:val="0054026A"/>
    <w:rsid w:val="00540367"/>
    <w:rsid w:val="005403FC"/>
    <w:rsid w:val="00540515"/>
    <w:rsid w:val="0054073B"/>
    <w:rsid w:val="00540A02"/>
    <w:rsid w:val="00540A4E"/>
    <w:rsid w:val="00540D06"/>
    <w:rsid w:val="00540D2F"/>
    <w:rsid w:val="00540E45"/>
    <w:rsid w:val="00540E8A"/>
    <w:rsid w:val="00540FFA"/>
    <w:rsid w:val="0054106C"/>
    <w:rsid w:val="00541081"/>
    <w:rsid w:val="0054116D"/>
    <w:rsid w:val="005411F9"/>
    <w:rsid w:val="00541218"/>
    <w:rsid w:val="00541492"/>
    <w:rsid w:val="00541632"/>
    <w:rsid w:val="005416C5"/>
    <w:rsid w:val="00541990"/>
    <w:rsid w:val="00541ACF"/>
    <w:rsid w:val="00541D77"/>
    <w:rsid w:val="00542138"/>
    <w:rsid w:val="005422F1"/>
    <w:rsid w:val="005426F1"/>
    <w:rsid w:val="00542C1C"/>
    <w:rsid w:val="00542D94"/>
    <w:rsid w:val="00542E24"/>
    <w:rsid w:val="00543489"/>
    <w:rsid w:val="00543730"/>
    <w:rsid w:val="00543804"/>
    <w:rsid w:val="00544053"/>
    <w:rsid w:val="00544198"/>
    <w:rsid w:val="005442E4"/>
    <w:rsid w:val="0054471C"/>
    <w:rsid w:val="0054478C"/>
    <w:rsid w:val="00544995"/>
    <w:rsid w:val="005451D4"/>
    <w:rsid w:val="0054539D"/>
    <w:rsid w:val="0054540B"/>
    <w:rsid w:val="00545705"/>
    <w:rsid w:val="00545720"/>
    <w:rsid w:val="00545ABB"/>
    <w:rsid w:val="00545C29"/>
    <w:rsid w:val="00546380"/>
    <w:rsid w:val="00546559"/>
    <w:rsid w:val="005466F8"/>
    <w:rsid w:val="0054679E"/>
    <w:rsid w:val="00546BD5"/>
    <w:rsid w:val="00546BE5"/>
    <w:rsid w:val="00546C0F"/>
    <w:rsid w:val="00546E2F"/>
    <w:rsid w:val="00546EE9"/>
    <w:rsid w:val="005471B9"/>
    <w:rsid w:val="005472ED"/>
    <w:rsid w:val="00547539"/>
    <w:rsid w:val="005478DB"/>
    <w:rsid w:val="0054790C"/>
    <w:rsid w:val="005479EE"/>
    <w:rsid w:val="00547BB8"/>
    <w:rsid w:val="00547F2E"/>
    <w:rsid w:val="00550252"/>
    <w:rsid w:val="00550389"/>
    <w:rsid w:val="005503D8"/>
    <w:rsid w:val="0055045D"/>
    <w:rsid w:val="005507E9"/>
    <w:rsid w:val="00550861"/>
    <w:rsid w:val="005508FE"/>
    <w:rsid w:val="00550996"/>
    <w:rsid w:val="00550AB6"/>
    <w:rsid w:val="00550BD9"/>
    <w:rsid w:val="00551109"/>
    <w:rsid w:val="00551665"/>
    <w:rsid w:val="0055192F"/>
    <w:rsid w:val="00551DBC"/>
    <w:rsid w:val="00552094"/>
    <w:rsid w:val="005521B6"/>
    <w:rsid w:val="00552677"/>
    <w:rsid w:val="00552B8C"/>
    <w:rsid w:val="005532B0"/>
    <w:rsid w:val="005532D2"/>
    <w:rsid w:val="0055359C"/>
    <w:rsid w:val="0055378C"/>
    <w:rsid w:val="00553893"/>
    <w:rsid w:val="00553966"/>
    <w:rsid w:val="00553984"/>
    <w:rsid w:val="00553BED"/>
    <w:rsid w:val="00553C08"/>
    <w:rsid w:val="00553C91"/>
    <w:rsid w:val="00553D76"/>
    <w:rsid w:val="00553EC0"/>
    <w:rsid w:val="00553FB8"/>
    <w:rsid w:val="00554305"/>
    <w:rsid w:val="00554379"/>
    <w:rsid w:val="00554694"/>
    <w:rsid w:val="005548C6"/>
    <w:rsid w:val="00554965"/>
    <w:rsid w:val="00554CCF"/>
    <w:rsid w:val="00554DD0"/>
    <w:rsid w:val="00554EC8"/>
    <w:rsid w:val="005553FF"/>
    <w:rsid w:val="00555938"/>
    <w:rsid w:val="00555969"/>
    <w:rsid w:val="005559B5"/>
    <w:rsid w:val="00555B90"/>
    <w:rsid w:val="00555F04"/>
    <w:rsid w:val="00555F9F"/>
    <w:rsid w:val="0055624A"/>
    <w:rsid w:val="0055630A"/>
    <w:rsid w:val="00556501"/>
    <w:rsid w:val="00556CD8"/>
    <w:rsid w:val="00556EE3"/>
    <w:rsid w:val="00557117"/>
    <w:rsid w:val="00557208"/>
    <w:rsid w:val="005573CB"/>
    <w:rsid w:val="0055755C"/>
    <w:rsid w:val="00557880"/>
    <w:rsid w:val="00557AFB"/>
    <w:rsid w:val="00557B82"/>
    <w:rsid w:val="00557DFC"/>
    <w:rsid w:val="00560004"/>
    <w:rsid w:val="00560128"/>
    <w:rsid w:val="0056034F"/>
    <w:rsid w:val="00560A79"/>
    <w:rsid w:val="00560B29"/>
    <w:rsid w:val="00561038"/>
    <w:rsid w:val="005610CB"/>
    <w:rsid w:val="00561193"/>
    <w:rsid w:val="0056208C"/>
    <w:rsid w:val="00562478"/>
    <w:rsid w:val="005625A8"/>
    <w:rsid w:val="005627B0"/>
    <w:rsid w:val="005627DD"/>
    <w:rsid w:val="00562887"/>
    <w:rsid w:val="005628F2"/>
    <w:rsid w:val="00562935"/>
    <w:rsid w:val="0056295B"/>
    <w:rsid w:val="00562B70"/>
    <w:rsid w:val="00562D4F"/>
    <w:rsid w:val="00562E7A"/>
    <w:rsid w:val="00562F51"/>
    <w:rsid w:val="00563032"/>
    <w:rsid w:val="005631E3"/>
    <w:rsid w:val="00563384"/>
    <w:rsid w:val="005633F5"/>
    <w:rsid w:val="005634D0"/>
    <w:rsid w:val="005634FA"/>
    <w:rsid w:val="00563673"/>
    <w:rsid w:val="005636FD"/>
    <w:rsid w:val="00563AA9"/>
    <w:rsid w:val="00563AC9"/>
    <w:rsid w:val="00563CDB"/>
    <w:rsid w:val="005642A8"/>
    <w:rsid w:val="00564354"/>
    <w:rsid w:val="00564563"/>
    <w:rsid w:val="005645E1"/>
    <w:rsid w:val="00564BA8"/>
    <w:rsid w:val="00564E36"/>
    <w:rsid w:val="005658C6"/>
    <w:rsid w:val="00565D28"/>
    <w:rsid w:val="0056600A"/>
    <w:rsid w:val="005660E4"/>
    <w:rsid w:val="00566746"/>
    <w:rsid w:val="0056674B"/>
    <w:rsid w:val="005668EF"/>
    <w:rsid w:val="0056690A"/>
    <w:rsid w:val="00566F37"/>
    <w:rsid w:val="00566F76"/>
    <w:rsid w:val="00567471"/>
    <w:rsid w:val="005676E5"/>
    <w:rsid w:val="0056786C"/>
    <w:rsid w:val="00567989"/>
    <w:rsid w:val="00567C00"/>
    <w:rsid w:val="00567D21"/>
    <w:rsid w:val="00567FA1"/>
    <w:rsid w:val="00570068"/>
    <w:rsid w:val="00570183"/>
    <w:rsid w:val="0057021A"/>
    <w:rsid w:val="0057059A"/>
    <w:rsid w:val="00570A2B"/>
    <w:rsid w:val="00570B6E"/>
    <w:rsid w:val="00570C90"/>
    <w:rsid w:val="0057101E"/>
    <w:rsid w:val="0057109F"/>
    <w:rsid w:val="005710A8"/>
    <w:rsid w:val="00571574"/>
    <w:rsid w:val="00571662"/>
    <w:rsid w:val="00571A4E"/>
    <w:rsid w:val="00571B80"/>
    <w:rsid w:val="00571D56"/>
    <w:rsid w:val="00571D7E"/>
    <w:rsid w:val="00571F57"/>
    <w:rsid w:val="005723E2"/>
    <w:rsid w:val="00572410"/>
    <w:rsid w:val="0057251D"/>
    <w:rsid w:val="005726DB"/>
    <w:rsid w:val="00572720"/>
    <w:rsid w:val="00572D88"/>
    <w:rsid w:val="0057366C"/>
    <w:rsid w:val="005737BD"/>
    <w:rsid w:val="0057380C"/>
    <w:rsid w:val="00573911"/>
    <w:rsid w:val="00573EAB"/>
    <w:rsid w:val="005740CC"/>
    <w:rsid w:val="00574126"/>
    <w:rsid w:val="00574734"/>
    <w:rsid w:val="0057478A"/>
    <w:rsid w:val="005747EF"/>
    <w:rsid w:val="0057492F"/>
    <w:rsid w:val="00574E51"/>
    <w:rsid w:val="00574F73"/>
    <w:rsid w:val="00574F87"/>
    <w:rsid w:val="00574FCE"/>
    <w:rsid w:val="00575142"/>
    <w:rsid w:val="00575166"/>
    <w:rsid w:val="00575341"/>
    <w:rsid w:val="00575581"/>
    <w:rsid w:val="00575717"/>
    <w:rsid w:val="005757A9"/>
    <w:rsid w:val="00575E5C"/>
    <w:rsid w:val="00575F52"/>
    <w:rsid w:val="005761DE"/>
    <w:rsid w:val="005763AC"/>
    <w:rsid w:val="00576468"/>
    <w:rsid w:val="00576E63"/>
    <w:rsid w:val="00577161"/>
    <w:rsid w:val="0057740B"/>
    <w:rsid w:val="00577677"/>
    <w:rsid w:val="00577699"/>
    <w:rsid w:val="00577A73"/>
    <w:rsid w:val="00577D72"/>
    <w:rsid w:val="00577E7B"/>
    <w:rsid w:val="005800D1"/>
    <w:rsid w:val="0058031F"/>
    <w:rsid w:val="005808C3"/>
    <w:rsid w:val="00580AAB"/>
    <w:rsid w:val="00581132"/>
    <w:rsid w:val="005815BA"/>
    <w:rsid w:val="0058166A"/>
    <w:rsid w:val="005816B2"/>
    <w:rsid w:val="0058180D"/>
    <w:rsid w:val="005818BC"/>
    <w:rsid w:val="00581D00"/>
    <w:rsid w:val="005820BF"/>
    <w:rsid w:val="0058218A"/>
    <w:rsid w:val="0058235D"/>
    <w:rsid w:val="0058247B"/>
    <w:rsid w:val="00582896"/>
    <w:rsid w:val="00582909"/>
    <w:rsid w:val="00582E77"/>
    <w:rsid w:val="00582FA4"/>
    <w:rsid w:val="005830F5"/>
    <w:rsid w:val="0058340B"/>
    <w:rsid w:val="005834CB"/>
    <w:rsid w:val="0058351C"/>
    <w:rsid w:val="00583ED9"/>
    <w:rsid w:val="00584B60"/>
    <w:rsid w:val="00584E00"/>
    <w:rsid w:val="00584E6D"/>
    <w:rsid w:val="00584EF5"/>
    <w:rsid w:val="00584F93"/>
    <w:rsid w:val="005850E3"/>
    <w:rsid w:val="00585E5A"/>
    <w:rsid w:val="00586191"/>
    <w:rsid w:val="00586472"/>
    <w:rsid w:val="0058654D"/>
    <w:rsid w:val="0058671A"/>
    <w:rsid w:val="005867C6"/>
    <w:rsid w:val="00586951"/>
    <w:rsid w:val="00586EC0"/>
    <w:rsid w:val="00586F04"/>
    <w:rsid w:val="00586F81"/>
    <w:rsid w:val="0058716C"/>
    <w:rsid w:val="00587179"/>
    <w:rsid w:val="005871DC"/>
    <w:rsid w:val="00587336"/>
    <w:rsid w:val="00587762"/>
    <w:rsid w:val="0058784F"/>
    <w:rsid w:val="005900D4"/>
    <w:rsid w:val="005902E4"/>
    <w:rsid w:val="0059034D"/>
    <w:rsid w:val="005904EF"/>
    <w:rsid w:val="00590657"/>
    <w:rsid w:val="005907FA"/>
    <w:rsid w:val="0059088C"/>
    <w:rsid w:val="00590997"/>
    <w:rsid w:val="00590C3F"/>
    <w:rsid w:val="00590E6F"/>
    <w:rsid w:val="00591352"/>
    <w:rsid w:val="00591504"/>
    <w:rsid w:val="0059156F"/>
    <w:rsid w:val="00591681"/>
    <w:rsid w:val="005916DA"/>
    <w:rsid w:val="00591708"/>
    <w:rsid w:val="005918C8"/>
    <w:rsid w:val="00591937"/>
    <w:rsid w:val="00591960"/>
    <w:rsid w:val="00591BF3"/>
    <w:rsid w:val="00591C73"/>
    <w:rsid w:val="00592042"/>
    <w:rsid w:val="00592154"/>
    <w:rsid w:val="005922F8"/>
    <w:rsid w:val="00592415"/>
    <w:rsid w:val="005927CB"/>
    <w:rsid w:val="00592B52"/>
    <w:rsid w:val="00592D95"/>
    <w:rsid w:val="0059318F"/>
    <w:rsid w:val="00593440"/>
    <w:rsid w:val="00593DEF"/>
    <w:rsid w:val="00593F2D"/>
    <w:rsid w:val="005945E1"/>
    <w:rsid w:val="0059473A"/>
    <w:rsid w:val="00594C2F"/>
    <w:rsid w:val="00594D30"/>
    <w:rsid w:val="00594E34"/>
    <w:rsid w:val="0059530A"/>
    <w:rsid w:val="00595AED"/>
    <w:rsid w:val="00595CCB"/>
    <w:rsid w:val="00595DFA"/>
    <w:rsid w:val="005961E4"/>
    <w:rsid w:val="005964FB"/>
    <w:rsid w:val="00596897"/>
    <w:rsid w:val="00596AC3"/>
    <w:rsid w:val="00596AD1"/>
    <w:rsid w:val="0059710F"/>
    <w:rsid w:val="00597129"/>
    <w:rsid w:val="00597393"/>
    <w:rsid w:val="0059773D"/>
    <w:rsid w:val="00597A5A"/>
    <w:rsid w:val="00597C26"/>
    <w:rsid w:val="00597D49"/>
    <w:rsid w:val="005A03CA"/>
    <w:rsid w:val="005A08AD"/>
    <w:rsid w:val="005A0D59"/>
    <w:rsid w:val="005A0E75"/>
    <w:rsid w:val="005A0F6C"/>
    <w:rsid w:val="005A159E"/>
    <w:rsid w:val="005A190C"/>
    <w:rsid w:val="005A1912"/>
    <w:rsid w:val="005A1A51"/>
    <w:rsid w:val="005A1F23"/>
    <w:rsid w:val="005A20EF"/>
    <w:rsid w:val="005A2667"/>
    <w:rsid w:val="005A26B0"/>
    <w:rsid w:val="005A2882"/>
    <w:rsid w:val="005A2D28"/>
    <w:rsid w:val="005A2D2C"/>
    <w:rsid w:val="005A3332"/>
    <w:rsid w:val="005A3542"/>
    <w:rsid w:val="005A372E"/>
    <w:rsid w:val="005A39CF"/>
    <w:rsid w:val="005A3CBD"/>
    <w:rsid w:val="005A3F43"/>
    <w:rsid w:val="005A405E"/>
    <w:rsid w:val="005A410B"/>
    <w:rsid w:val="005A4110"/>
    <w:rsid w:val="005A4128"/>
    <w:rsid w:val="005A4236"/>
    <w:rsid w:val="005A431D"/>
    <w:rsid w:val="005A4395"/>
    <w:rsid w:val="005A4503"/>
    <w:rsid w:val="005A4847"/>
    <w:rsid w:val="005A487F"/>
    <w:rsid w:val="005A4ABB"/>
    <w:rsid w:val="005A4D6B"/>
    <w:rsid w:val="005A5308"/>
    <w:rsid w:val="005A5474"/>
    <w:rsid w:val="005A5656"/>
    <w:rsid w:val="005A58DC"/>
    <w:rsid w:val="005A5C8E"/>
    <w:rsid w:val="005A5D63"/>
    <w:rsid w:val="005A5E1C"/>
    <w:rsid w:val="005A5E33"/>
    <w:rsid w:val="005A6040"/>
    <w:rsid w:val="005A608B"/>
    <w:rsid w:val="005A63E6"/>
    <w:rsid w:val="005A64E8"/>
    <w:rsid w:val="005A6600"/>
    <w:rsid w:val="005A6802"/>
    <w:rsid w:val="005A680A"/>
    <w:rsid w:val="005A71A5"/>
    <w:rsid w:val="005A7276"/>
    <w:rsid w:val="005A731F"/>
    <w:rsid w:val="005A763D"/>
    <w:rsid w:val="005A7824"/>
    <w:rsid w:val="005A7828"/>
    <w:rsid w:val="005A7D93"/>
    <w:rsid w:val="005A7E28"/>
    <w:rsid w:val="005A7E7E"/>
    <w:rsid w:val="005A7F32"/>
    <w:rsid w:val="005B0194"/>
    <w:rsid w:val="005B0509"/>
    <w:rsid w:val="005B05ED"/>
    <w:rsid w:val="005B0752"/>
    <w:rsid w:val="005B079C"/>
    <w:rsid w:val="005B0A12"/>
    <w:rsid w:val="005B0B06"/>
    <w:rsid w:val="005B0B5D"/>
    <w:rsid w:val="005B0D80"/>
    <w:rsid w:val="005B1139"/>
    <w:rsid w:val="005B114D"/>
    <w:rsid w:val="005B124A"/>
    <w:rsid w:val="005B12F8"/>
    <w:rsid w:val="005B17C4"/>
    <w:rsid w:val="005B18FD"/>
    <w:rsid w:val="005B19CD"/>
    <w:rsid w:val="005B19DB"/>
    <w:rsid w:val="005B1D8F"/>
    <w:rsid w:val="005B1E0E"/>
    <w:rsid w:val="005B20D4"/>
    <w:rsid w:val="005B2403"/>
    <w:rsid w:val="005B299B"/>
    <w:rsid w:val="005B29A9"/>
    <w:rsid w:val="005B2BF4"/>
    <w:rsid w:val="005B2D93"/>
    <w:rsid w:val="005B2FB9"/>
    <w:rsid w:val="005B2FF5"/>
    <w:rsid w:val="005B2FFE"/>
    <w:rsid w:val="005B37DF"/>
    <w:rsid w:val="005B3900"/>
    <w:rsid w:val="005B3D6E"/>
    <w:rsid w:val="005B3E85"/>
    <w:rsid w:val="005B3F49"/>
    <w:rsid w:val="005B3F90"/>
    <w:rsid w:val="005B413C"/>
    <w:rsid w:val="005B4147"/>
    <w:rsid w:val="005B4462"/>
    <w:rsid w:val="005B4611"/>
    <w:rsid w:val="005B47BF"/>
    <w:rsid w:val="005B47CB"/>
    <w:rsid w:val="005B4884"/>
    <w:rsid w:val="005B4CF9"/>
    <w:rsid w:val="005B50D0"/>
    <w:rsid w:val="005B52F0"/>
    <w:rsid w:val="005B52FF"/>
    <w:rsid w:val="005B59B2"/>
    <w:rsid w:val="005B5B4E"/>
    <w:rsid w:val="005B5CE4"/>
    <w:rsid w:val="005B6354"/>
    <w:rsid w:val="005B6746"/>
    <w:rsid w:val="005B6888"/>
    <w:rsid w:val="005B6978"/>
    <w:rsid w:val="005B6BBC"/>
    <w:rsid w:val="005B6BD1"/>
    <w:rsid w:val="005B6BFB"/>
    <w:rsid w:val="005B6D57"/>
    <w:rsid w:val="005B7461"/>
    <w:rsid w:val="005B74EF"/>
    <w:rsid w:val="005B7547"/>
    <w:rsid w:val="005B7903"/>
    <w:rsid w:val="005B7ABC"/>
    <w:rsid w:val="005B7EC8"/>
    <w:rsid w:val="005C06F3"/>
    <w:rsid w:val="005C0700"/>
    <w:rsid w:val="005C0C9D"/>
    <w:rsid w:val="005C0F95"/>
    <w:rsid w:val="005C119E"/>
    <w:rsid w:val="005C1407"/>
    <w:rsid w:val="005C15D8"/>
    <w:rsid w:val="005C1726"/>
    <w:rsid w:val="005C19FA"/>
    <w:rsid w:val="005C1A1D"/>
    <w:rsid w:val="005C1DDD"/>
    <w:rsid w:val="005C1E85"/>
    <w:rsid w:val="005C221D"/>
    <w:rsid w:val="005C2291"/>
    <w:rsid w:val="005C2307"/>
    <w:rsid w:val="005C23F7"/>
    <w:rsid w:val="005C24CE"/>
    <w:rsid w:val="005C2782"/>
    <w:rsid w:val="005C2812"/>
    <w:rsid w:val="005C2F24"/>
    <w:rsid w:val="005C2F4F"/>
    <w:rsid w:val="005C301A"/>
    <w:rsid w:val="005C32AD"/>
    <w:rsid w:val="005C3A09"/>
    <w:rsid w:val="005C3EAA"/>
    <w:rsid w:val="005C45C5"/>
    <w:rsid w:val="005C4631"/>
    <w:rsid w:val="005C46B5"/>
    <w:rsid w:val="005C46D0"/>
    <w:rsid w:val="005C47B7"/>
    <w:rsid w:val="005C4B49"/>
    <w:rsid w:val="005C53A9"/>
    <w:rsid w:val="005C53C3"/>
    <w:rsid w:val="005C54E4"/>
    <w:rsid w:val="005C5705"/>
    <w:rsid w:val="005C57F4"/>
    <w:rsid w:val="005C5C7B"/>
    <w:rsid w:val="005C5D5B"/>
    <w:rsid w:val="005C6202"/>
    <w:rsid w:val="005C622F"/>
    <w:rsid w:val="005C62B5"/>
    <w:rsid w:val="005C6360"/>
    <w:rsid w:val="005C6361"/>
    <w:rsid w:val="005C666D"/>
    <w:rsid w:val="005C693B"/>
    <w:rsid w:val="005C6940"/>
    <w:rsid w:val="005C698B"/>
    <w:rsid w:val="005C6A9A"/>
    <w:rsid w:val="005C6CEA"/>
    <w:rsid w:val="005C6E48"/>
    <w:rsid w:val="005C7C4A"/>
    <w:rsid w:val="005D0054"/>
    <w:rsid w:val="005D021A"/>
    <w:rsid w:val="005D050D"/>
    <w:rsid w:val="005D085A"/>
    <w:rsid w:val="005D09B5"/>
    <w:rsid w:val="005D0BC7"/>
    <w:rsid w:val="005D0CBC"/>
    <w:rsid w:val="005D0D38"/>
    <w:rsid w:val="005D0D3E"/>
    <w:rsid w:val="005D0E22"/>
    <w:rsid w:val="005D0F89"/>
    <w:rsid w:val="005D11DE"/>
    <w:rsid w:val="005D12A1"/>
    <w:rsid w:val="005D12E3"/>
    <w:rsid w:val="005D1359"/>
    <w:rsid w:val="005D1D40"/>
    <w:rsid w:val="005D1E62"/>
    <w:rsid w:val="005D2168"/>
    <w:rsid w:val="005D2214"/>
    <w:rsid w:val="005D22BE"/>
    <w:rsid w:val="005D237E"/>
    <w:rsid w:val="005D24D0"/>
    <w:rsid w:val="005D272A"/>
    <w:rsid w:val="005D27FD"/>
    <w:rsid w:val="005D2928"/>
    <w:rsid w:val="005D2940"/>
    <w:rsid w:val="005D2960"/>
    <w:rsid w:val="005D2A32"/>
    <w:rsid w:val="005D2CA6"/>
    <w:rsid w:val="005D2FA3"/>
    <w:rsid w:val="005D30EF"/>
    <w:rsid w:val="005D31A3"/>
    <w:rsid w:val="005D3734"/>
    <w:rsid w:val="005D3C05"/>
    <w:rsid w:val="005D40DB"/>
    <w:rsid w:val="005D44A5"/>
    <w:rsid w:val="005D498A"/>
    <w:rsid w:val="005D4D06"/>
    <w:rsid w:val="005D5182"/>
    <w:rsid w:val="005D5199"/>
    <w:rsid w:val="005D536B"/>
    <w:rsid w:val="005D55F2"/>
    <w:rsid w:val="005D5AA7"/>
    <w:rsid w:val="005D60BD"/>
    <w:rsid w:val="005D60E0"/>
    <w:rsid w:val="005D6453"/>
    <w:rsid w:val="005D67EE"/>
    <w:rsid w:val="005D6990"/>
    <w:rsid w:val="005D6A11"/>
    <w:rsid w:val="005D6A41"/>
    <w:rsid w:val="005D6D45"/>
    <w:rsid w:val="005D7271"/>
    <w:rsid w:val="005D7555"/>
    <w:rsid w:val="005D76B8"/>
    <w:rsid w:val="005D792A"/>
    <w:rsid w:val="005D7CF9"/>
    <w:rsid w:val="005D7E60"/>
    <w:rsid w:val="005E0383"/>
    <w:rsid w:val="005E0509"/>
    <w:rsid w:val="005E06EB"/>
    <w:rsid w:val="005E077F"/>
    <w:rsid w:val="005E0846"/>
    <w:rsid w:val="005E087C"/>
    <w:rsid w:val="005E09D5"/>
    <w:rsid w:val="005E0A89"/>
    <w:rsid w:val="005E0C63"/>
    <w:rsid w:val="005E151D"/>
    <w:rsid w:val="005E1632"/>
    <w:rsid w:val="005E1C03"/>
    <w:rsid w:val="005E202F"/>
    <w:rsid w:val="005E220D"/>
    <w:rsid w:val="005E23C6"/>
    <w:rsid w:val="005E244A"/>
    <w:rsid w:val="005E2662"/>
    <w:rsid w:val="005E2850"/>
    <w:rsid w:val="005E2B3C"/>
    <w:rsid w:val="005E2D54"/>
    <w:rsid w:val="005E2E66"/>
    <w:rsid w:val="005E2FE4"/>
    <w:rsid w:val="005E3026"/>
    <w:rsid w:val="005E3040"/>
    <w:rsid w:val="005E30F0"/>
    <w:rsid w:val="005E3131"/>
    <w:rsid w:val="005E3266"/>
    <w:rsid w:val="005E335B"/>
    <w:rsid w:val="005E369F"/>
    <w:rsid w:val="005E3CB3"/>
    <w:rsid w:val="005E3F8E"/>
    <w:rsid w:val="005E405A"/>
    <w:rsid w:val="005E4196"/>
    <w:rsid w:val="005E4D8F"/>
    <w:rsid w:val="005E55E4"/>
    <w:rsid w:val="005E5ED0"/>
    <w:rsid w:val="005E60B9"/>
    <w:rsid w:val="005E699D"/>
    <w:rsid w:val="005E6A5D"/>
    <w:rsid w:val="005E6BC6"/>
    <w:rsid w:val="005E7409"/>
    <w:rsid w:val="005E7549"/>
    <w:rsid w:val="005E7D00"/>
    <w:rsid w:val="005E7E93"/>
    <w:rsid w:val="005E7F03"/>
    <w:rsid w:val="005E7FEC"/>
    <w:rsid w:val="005F0176"/>
    <w:rsid w:val="005F017C"/>
    <w:rsid w:val="005F0403"/>
    <w:rsid w:val="005F0834"/>
    <w:rsid w:val="005F09E3"/>
    <w:rsid w:val="005F0BB7"/>
    <w:rsid w:val="005F1180"/>
    <w:rsid w:val="005F11FE"/>
    <w:rsid w:val="005F13E3"/>
    <w:rsid w:val="005F19DC"/>
    <w:rsid w:val="005F2094"/>
    <w:rsid w:val="005F22F2"/>
    <w:rsid w:val="005F230E"/>
    <w:rsid w:val="005F25DB"/>
    <w:rsid w:val="005F26B8"/>
    <w:rsid w:val="005F2B8D"/>
    <w:rsid w:val="005F2C55"/>
    <w:rsid w:val="005F2F34"/>
    <w:rsid w:val="005F313B"/>
    <w:rsid w:val="005F31A8"/>
    <w:rsid w:val="005F344F"/>
    <w:rsid w:val="005F393A"/>
    <w:rsid w:val="005F402A"/>
    <w:rsid w:val="005F410F"/>
    <w:rsid w:val="005F411C"/>
    <w:rsid w:val="005F4354"/>
    <w:rsid w:val="005F4D4E"/>
    <w:rsid w:val="005F547D"/>
    <w:rsid w:val="005F59FE"/>
    <w:rsid w:val="005F5A06"/>
    <w:rsid w:val="005F5CEE"/>
    <w:rsid w:val="005F5E50"/>
    <w:rsid w:val="005F5E83"/>
    <w:rsid w:val="005F5E9B"/>
    <w:rsid w:val="005F600A"/>
    <w:rsid w:val="005F6956"/>
    <w:rsid w:val="005F6CB4"/>
    <w:rsid w:val="005F6DA4"/>
    <w:rsid w:val="005F6F28"/>
    <w:rsid w:val="005F70E4"/>
    <w:rsid w:val="005F747E"/>
    <w:rsid w:val="005F7710"/>
    <w:rsid w:val="005F795F"/>
    <w:rsid w:val="005F7CB1"/>
    <w:rsid w:val="005F7CDF"/>
    <w:rsid w:val="005F7CF6"/>
    <w:rsid w:val="005F7D6A"/>
    <w:rsid w:val="00600091"/>
    <w:rsid w:val="006002C8"/>
    <w:rsid w:val="00600406"/>
    <w:rsid w:val="0060056D"/>
    <w:rsid w:val="00600796"/>
    <w:rsid w:val="00600FC8"/>
    <w:rsid w:val="006011AF"/>
    <w:rsid w:val="006011CD"/>
    <w:rsid w:val="00601F94"/>
    <w:rsid w:val="00602025"/>
    <w:rsid w:val="00602169"/>
    <w:rsid w:val="00602249"/>
    <w:rsid w:val="006022C0"/>
    <w:rsid w:val="00602317"/>
    <w:rsid w:val="006025A2"/>
    <w:rsid w:val="0060272F"/>
    <w:rsid w:val="006028F7"/>
    <w:rsid w:val="00602C73"/>
    <w:rsid w:val="00602D14"/>
    <w:rsid w:val="00602D85"/>
    <w:rsid w:val="00602E66"/>
    <w:rsid w:val="00602EDA"/>
    <w:rsid w:val="00602FB4"/>
    <w:rsid w:val="00602FDF"/>
    <w:rsid w:val="00603119"/>
    <w:rsid w:val="006031CA"/>
    <w:rsid w:val="00603448"/>
    <w:rsid w:val="0060383C"/>
    <w:rsid w:val="00603B49"/>
    <w:rsid w:val="00603EB1"/>
    <w:rsid w:val="006040FB"/>
    <w:rsid w:val="00604168"/>
    <w:rsid w:val="006041C7"/>
    <w:rsid w:val="00604488"/>
    <w:rsid w:val="0060451E"/>
    <w:rsid w:val="00604676"/>
    <w:rsid w:val="00604C4E"/>
    <w:rsid w:val="00604F1C"/>
    <w:rsid w:val="0060513D"/>
    <w:rsid w:val="0060530C"/>
    <w:rsid w:val="0060537F"/>
    <w:rsid w:val="00605381"/>
    <w:rsid w:val="006054CE"/>
    <w:rsid w:val="00605744"/>
    <w:rsid w:val="0060592D"/>
    <w:rsid w:val="00605B70"/>
    <w:rsid w:val="00605BF2"/>
    <w:rsid w:val="00605D77"/>
    <w:rsid w:val="00605E77"/>
    <w:rsid w:val="00605E9B"/>
    <w:rsid w:val="00606695"/>
    <w:rsid w:val="00606A35"/>
    <w:rsid w:val="00606D23"/>
    <w:rsid w:val="00606E74"/>
    <w:rsid w:val="006076BF"/>
    <w:rsid w:val="00607770"/>
    <w:rsid w:val="00607C3E"/>
    <w:rsid w:val="00607C78"/>
    <w:rsid w:val="00607CAC"/>
    <w:rsid w:val="00607CD2"/>
    <w:rsid w:val="00610CFD"/>
    <w:rsid w:val="00610DDB"/>
    <w:rsid w:val="006110AD"/>
    <w:rsid w:val="006111BE"/>
    <w:rsid w:val="006114F6"/>
    <w:rsid w:val="00611620"/>
    <w:rsid w:val="00611792"/>
    <w:rsid w:val="00611A45"/>
    <w:rsid w:val="00611AD7"/>
    <w:rsid w:val="00611B70"/>
    <w:rsid w:val="00611DFA"/>
    <w:rsid w:val="00611E41"/>
    <w:rsid w:val="00611EDC"/>
    <w:rsid w:val="0061215F"/>
    <w:rsid w:val="00612188"/>
    <w:rsid w:val="00612196"/>
    <w:rsid w:val="00612230"/>
    <w:rsid w:val="0061284D"/>
    <w:rsid w:val="00612B0B"/>
    <w:rsid w:val="00612B75"/>
    <w:rsid w:val="00612C91"/>
    <w:rsid w:val="00612D2D"/>
    <w:rsid w:val="00612E93"/>
    <w:rsid w:val="00613471"/>
    <w:rsid w:val="006137A4"/>
    <w:rsid w:val="0061383B"/>
    <w:rsid w:val="00613893"/>
    <w:rsid w:val="00613ADB"/>
    <w:rsid w:val="00613B46"/>
    <w:rsid w:val="00613BF5"/>
    <w:rsid w:val="00613DD0"/>
    <w:rsid w:val="00613F41"/>
    <w:rsid w:val="00614020"/>
    <w:rsid w:val="00614391"/>
    <w:rsid w:val="006144D8"/>
    <w:rsid w:val="00614A07"/>
    <w:rsid w:val="00614DF1"/>
    <w:rsid w:val="00614E93"/>
    <w:rsid w:val="00615078"/>
    <w:rsid w:val="0061568C"/>
    <w:rsid w:val="00615745"/>
    <w:rsid w:val="006158C4"/>
    <w:rsid w:val="006159B9"/>
    <w:rsid w:val="00615DC5"/>
    <w:rsid w:val="00615E0C"/>
    <w:rsid w:val="00615EE5"/>
    <w:rsid w:val="00615F76"/>
    <w:rsid w:val="00615F8E"/>
    <w:rsid w:val="006166D7"/>
    <w:rsid w:val="00617402"/>
    <w:rsid w:val="006175F8"/>
    <w:rsid w:val="00617A2E"/>
    <w:rsid w:val="00617DCE"/>
    <w:rsid w:val="00620089"/>
    <w:rsid w:val="00620151"/>
    <w:rsid w:val="0062018F"/>
    <w:rsid w:val="00620432"/>
    <w:rsid w:val="00620495"/>
    <w:rsid w:val="00620501"/>
    <w:rsid w:val="006205DF"/>
    <w:rsid w:val="00620634"/>
    <w:rsid w:val="00620638"/>
    <w:rsid w:val="006206B2"/>
    <w:rsid w:val="0062125E"/>
    <w:rsid w:val="0062176E"/>
    <w:rsid w:val="00621DC1"/>
    <w:rsid w:val="00621E4E"/>
    <w:rsid w:val="00621E6D"/>
    <w:rsid w:val="00621EB4"/>
    <w:rsid w:val="00621F01"/>
    <w:rsid w:val="00621F55"/>
    <w:rsid w:val="00622356"/>
    <w:rsid w:val="00622A21"/>
    <w:rsid w:val="00622A88"/>
    <w:rsid w:val="00622C2F"/>
    <w:rsid w:val="00622CBC"/>
    <w:rsid w:val="00622E4E"/>
    <w:rsid w:val="00622EA5"/>
    <w:rsid w:val="00623617"/>
    <w:rsid w:val="00623682"/>
    <w:rsid w:val="0062369E"/>
    <w:rsid w:val="006239DE"/>
    <w:rsid w:val="00623A4C"/>
    <w:rsid w:val="00623A84"/>
    <w:rsid w:val="00623B95"/>
    <w:rsid w:val="00623C2A"/>
    <w:rsid w:val="00623E1C"/>
    <w:rsid w:val="00623EA7"/>
    <w:rsid w:val="00623FB3"/>
    <w:rsid w:val="0062404E"/>
    <w:rsid w:val="00624302"/>
    <w:rsid w:val="0062431F"/>
    <w:rsid w:val="006247EC"/>
    <w:rsid w:val="006247ED"/>
    <w:rsid w:val="006249DE"/>
    <w:rsid w:val="00624B0B"/>
    <w:rsid w:val="00624D0C"/>
    <w:rsid w:val="00624DC1"/>
    <w:rsid w:val="006251CF"/>
    <w:rsid w:val="006254A7"/>
    <w:rsid w:val="00625824"/>
    <w:rsid w:val="00625872"/>
    <w:rsid w:val="00625946"/>
    <w:rsid w:val="00625DA9"/>
    <w:rsid w:val="00625EEA"/>
    <w:rsid w:val="00626109"/>
    <w:rsid w:val="00626163"/>
    <w:rsid w:val="006261F1"/>
    <w:rsid w:val="00626328"/>
    <w:rsid w:val="0062637C"/>
    <w:rsid w:val="006264F8"/>
    <w:rsid w:val="0062667C"/>
    <w:rsid w:val="00626777"/>
    <w:rsid w:val="00626879"/>
    <w:rsid w:val="00626AEE"/>
    <w:rsid w:val="00626B35"/>
    <w:rsid w:val="00626CAB"/>
    <w:rsid w:val="00626E52"/>
    <w:rsid w:val="00626E6C"/>
    <w:rsid w:val="00627406"/>
    <w:rsid w:val="00627562"/>
    <w:rsid w:val="006275E1"/>
    <w:rsid w:val="00627C88"/>
    <w:rsid w:val="00627CEA"/>
    <w:rsid w:val="006300CE"/>
    <w:rsid w:val="0063010D"/>
    <w:rsid w:val="006302B0"/>
    <w:rsid w:val="006303A2"/>
    <w:rsid w:val="00630806"/>
    <w:rsid w:val="00630B0D"/>
    <w:rsid w:val="0063102B"/>
    <w:rsid w:val="0063114F"/>
    <w:rsid w:val="0063143D"/>
    <w:rsid w:val="00631540"/>
    <w:rsid w:val="00631CB3"/>
    <w:rsid w:val="00631DA0"/>
    <w:rsid w:val="00632397"/>
    <w:rsid w:val="00632600"/>
    <w:rsid w:val="006326D4"/>
    <w:rsid w:val="00632834"/>
    <w:rsid w:val="00632BE1"/>
    <w:rsid w:val="00632E84"/>
    <w:rsid w:val="0063307B"/>
    <w:rsid w:val="0063323E"/>
    <w:rsid w:val="00633527"/>
    <w:rsid w:val="00633611"/>
    <w:rsid w:val="0063363B"/>
    <w:rsid w:val="006336CF"/>
    <w:rsid w:val="0063393E"/>
    <w:rsid w:val="00633984"/>
    <w:rsid w:val="00633BAD"/>
    <w:rsid w:val="00633D70"/>
    <w:rsid w:val="00634327"/>
    <w:rsid w:val="006343D7"/>
    <w:rsid w:val="00634532"/>
    <w:rsid w:val="0063473B"/>
    <w:rsid w:val="006348A1"/>
    <w:rsid w:val="006349FF"/>
    <w:rsid w:val="00634A8B"/>
    <w:rsid w:val="00634C62"/>
    <w:rsid w:val="00635155"/>
    <w:rsid w:val="00635740"/>
    <w:rsid w:val="00635893"/>
    <w:rsid w:val="006358E8"/>
    <w:rsid w:val="00635B7B"/>
    <w:rsid w:val="00635CBD"/>
    <w:rsid w:val="00635EDF"/>
    <w:rsid w:val="0063622C"/>
    <w:rsid w:val="00636833"/>
    <w:rsid w:val="00636975"/>
    <w:rsid w:val="00636A23"/>
    <w:rsid w:val="00636AF0"/>
    <w:rsid w:val="00636C19"/>
    <w:rsid w:val="00636EC8"/>
    <w:rsid w:val="00636F95"/>
    <w:rsid w:val="006372E0"/>
    <w:rsid w:val="0063732D"/>
    <w:rsid w:val="0063742A"/>
    <w:rsid w:val="0063745C"/>
    <w:rsid w:val="00637589"/>
    <w:rsid w:val="00637845"/>
    <w:rsid w:val="00637866"/>
    <w:rsid w:val="00637AD5"/>
    <w:rsid w:val="00637BD1"/>
    <w:rsid w:val="00640326"/>
    <w:rsid w:val="00640772"/>
    <w:rsid w:val="006408B0"/>
    <w:rsid w:val="006409CB"/>
    <w:rsid w:val="00640A0A"/>
    <w:rsid w:val="00640B03"/>
    <w:rsid w:val="00640FF8"/>
    <w:rsid w:val="006411D9"/>
    <w:rsid w:val="00641336"/>
    <w:rsid w:val="00641685"/>
    <w:rsid w:val="006416FB"/>
    <w:rsid w:val="00641A69"/>
    <w:rsid w:val="00641C0A"/>
    <w:rsid w:val="00641CDC"/>
    <w:rsid w:val="006421C0"/>
    <w:rsid w:val="00642260"/>
    <w:rsid w:val="006423E4"/>
    <w:rsid w:val="0064243F"/>
    <w:rsid w:val="006424E4"/>
    <w:rsid w:val="0064257E"/>
    <w:rsid w:val="006426D9"/>
    <w:rsid w:val="00642763"/>
    <w:rsid w:val="00642A9E"/>
    <w:rsid w:val="00642B36"/>
    <w:rsid w:val="0064303D"/>
    <w:rsid w:val="006434AD"/>
    <w:rsid w:val="0064377B"/>
    <w:rsid w:val="006437DE"/>
    <w:rsid w:val="00643B72"/>
    <w:rsid w:val="00643CCE"/>
    <w:rsid w:val="00643F19"/>
    <w:rsid w:val="00643F85"/>
    <w:rsid w:val="0064485A"/>
    <w:rsid w:val="006448F3"/>
    <w:rsid w:val="006449F1"/>
    <w:rsid w:val="00644ADA"/>
    <w:rsid w:val="00644D18"/>
    <w:rsid w:val="0064502B"/>
    <w:rsid w:val="006452AE"/>
    <w:rsid w:val="00645CD8"/>
    <w:rsid w:val="00646773"/>
    <w:rsid w:val="00646867"/>
    <w:rsid w:val="006469F6"/>
    <w:rsid w:val="00646A2F"/>
    <w:rsid w:val="00646B9F"/>
    <w:rsid w:val="00646DFD"/>
    <w:rsid w:val="00647034"/>
    <w:rsid w:val="006471B0"/>
    <w:rsid w:val="006471E4"/>
    <w:rsid w:val="0064735B"/>
    <w:rsid w:val="0064787C"/>
    <w:rsid w:val="00650594"/>
    <w:rsid w:val="0065071B"/>
    <w:rsid w:val="006509DD"/>
    <w:rsid w:val="00650CE4"/>
    <w:rsid w:val="00650CFC"/>
    <w:rsid w:val="00650DAB"/>
    <w:rsid w:val="00650E35"/>
    <w:rsid w:val="00650FD2"/>
    <w:rsid w:val="006511C8"/>
    <w:rsid w:val="006515F6"/>
    <w:rsid w:val="00651A1D"/>
    <w:rsid w:val="00651AB4"/>
    <w:rsid w:val="00651B52"/>
    <w:rsid w:val="00651C1A"/>
    <w:rsid w:val="00651FDB"/>
    <w:rsid w:val="0065202D"/>
    <w:rsid w:val="0065231B"/>
    <w:rsid w:val="00652363"/>
    <w:rsid w:val="0065249A"/>
    <w:rsid w:val="006524EB"/>
    <w:rsid w:val="00652526"/>
    <w:rsid w:val="006525F0"/>
    <w:rsid w:val="00652626"/>
    <w:rsid w:val="00652B04"/>
    <w:rsid w:val="00652F2F"/>
    <w:rsid w:val="0065308E"/>
    <w:rsid w:val="00653190"/>
    <w:rsid w:val="00653613"/>
    <w:rsid w:val="0065365E"/>
    <w:rsid w:val="00653BF5"/>
    <w:rsid w:val="00654136"/>
    <w:rsid w:val="006544DD"/>
    <w:rsid w:val="006546B9"/>
    <w:rsid w:val="006546E2"/>
    <w:rsid w:val="0065477D"/>
    <w:rsid w:val="00654841"/>
    <w:rsid w:val="00654F44"/>
    <w:rsid w:val="0065531D"/>
    <w:rsid w:val="006555DD"/>
    <w:rsid w:val="00655790"/>
    <w:rsid w:val="006558C7"/>
    <w:rsid w:val="0065596D"/>
    <w:rsid w:val="00656607"/>
    <w:rsid w:val="00656727"/>
    <w:rsid w:val="00656B12"/>
    <w:rsid w:val="00656C8E"/>
    <w:rsid w:val="00656EC7"/>
    <w:rsid w:val="00656F49"/>
    <w:rsid w:val="00657026"/>
    <w:rsid w:val="00657178"/>
    <w:rsid w:val="006575A4"/>
    <w:rsid w:val="00657BBE"/>
    <w:rsid w:val="00657EFC"/>
    <w:rsid w:val="006600EB"/>
    <w:rsid w:val="00660397"/>
    <w:rsid w:val="0066039B"/>
    <w:rsid w:val="006608C7"/>
    <w:rsid w:val="00661424"/>
    <w:rsid w:val="00661701"/>
    <w:rsid w:val="00661DDA"/>
    <w:rsid w:val="00661DEE"/>
    <w:rsid w:val="00661F44"/>
    <w:rsid w:val="00662408"/>
    <w:rsid w:val="00662731"/>
    <w:rsid w:val="00662981"/>
    <w:rsid w:val="00662CD3"/>
    <w:rsid w:val="00662DEF"/>
    <w:rsid w:val="006635F4"/>
    <w:rsid w:val="006636BC"/>
    <w:rsid w:val="00663B88"/>
    <w:rsid w:val="00663CE9"/>
    <w:rsid w:val="00663DFE"/>
    <w:rsid w:val="00663E48"/>
    <w:rsid w:val="006641A9"/>
    <w:rsid w:val="00664231"/>
    <w:rsid w:val="00664577"/>
    <w:rsid w:val="006647F7"/>
    <w:rsid w:val="006649BA"/>
    <w:rsid w:val="00664A27"/>
    <w:rsid w:val="006650B1"/>
    <w:rsid w:val="006651E2"/>
    <w:rsid w:val="00665216"/>
    <w:rsid w:val="006653A7"/>
    <w:rsid w:val="00665A6B"/>
    <w:rsid w:val="00665D69"/>
    <w:rsid w:val="00666098"/>
    <w:rsid w:val="0066617A"/>
    <w:rsid w:val="0066637B"/>
    <w:rsid w:val="00666712"/>
    <w:rsid w:val="00666B49"/>
    <w:rsid w:val="00666B5B"/>
    <w:rsid w:val="00666C30"/>
    <w:rsid w:val="00666FED"/>
    <w:rsid w:val="0066757B"/>
    <w:rsid w:val="0066771A"/>
    <w:rsid w:val="006677A8"/>
    <w:rsid w:val="00667A8F"/>
    <w:rsid w:val="00667AB6"/>
    <w:rsid w:val="00667AF7"/>
    <w:rsid w:val="00667D04"/>
    <w:rsid w:val="00667D5A"/>
    <w:rsid w:val="00667E79"/>
    <w:rsid w:val="00667F53"/>
    <w:rsid w:val="006700E1"/>
    <w:rsid w:val="006700EA"/>
    <w:rsid w:val="00670410"/>
    <w:rsid w:val="00670456"/>
    <w:rsid w:val="0067053A"/>
    <w:rsid w:val="00670926"/>
    <w:rsid w:val="00670BAF"/>
    <w:rsid w:val="00670D69"/>
    <w:rsid w:val="0067101F"/>
    <w:rsid w:val="00671147"/>
    <w:rsid w:val="006711C0"/>
    <w:rsid w:val="0067124D"/>
    <w:rsid w:val="00671421"/>
    <w:rsid w:val="0067145A"/>
    <w:rsid w:val="0067147F"/>
    <w:rsid w:val="0067170E"/>
    <w:rsid w:val="0067189F"/>
    <w:rsid w:val="006719EE"/>
    <w:rsid w:val="00671B97"/>
    <w:rsid w:val="00671C32"/>
    <w:rsid w:val="00671E42"/>
    <w:rsid w:val="006724DD"/>
    <w:rsid w:val="00672615"/>
    <w:rsid w:val="00672896"/>
    <w:rsid w:val="00672F32"/>
    <w:rsid w:val="00673323"/>
    <w:rsid w:val="00673752"/>
    <w:rsid w:val="006737C2"/>
    <w:rsid w:val="006737F7"/>
    <w:rsid w:val="00673C0C"/>
    <w:rsid w:val="00673E51"/>
    <w:rsid w:val="00673FDA"/>
    <w:rsid w:val="00674700"/>
    <w:rsid w:val="00674786"/>
    <w:rsid w:val="0067491B"/>
    <w:rsid w:val="00674B41"/>
    <w:rsid w:val="00674E38"/>
    <w:rsid w:val="00674E5E"/>
    <w:rsid w:val="006750CE"/>
    <w:rsid w:val="006755B4"/>
    <w:rsid w:val="006757A6"/>
    <w:rsid w:val="006758E6"/>
    <w:rsid w:val="006759BD"/>
    <w:rsid w:val="00675D08"/>
    <w:rsid w:val="006761C3"/>
    <w:rsid w:val="006766A7"/>
    <w:rsid w:val="00676971"/>
    <w:rsid w:val="00676D02"/>
    <w:rsid w:val="00676F18"/>
    <w:rsid w:val="006771BC"/>
    <w:rsid w:val="00677580"/>
    <w:rsid w:val="00677779"/>
    <w:rsid w:val="006777B0"/>
    <w:rsid w:val="00677A23"/>
    <w:rsid w:val="00677AFA"/>
    <w:rsid w:val="00677B28"/>
    <w:rsid w:val="00677B63"/>
    <w:rsid w:val="00677D42"/>
    <w:rsid w:val="0068046E"/>
    <w:rsid w:val="00680541"/>
    <w:rsid w:val="00680648"/>
    <w:rsid w:val="0068066A"/>
    <w:rsid w:val="00680812"/>
    <w:rsid w:val="00680849"/>
    <w:rsid w:val="00680ED0"/>
    <w:rsid w:val="00680ED3"/>
    <w:rsid w:val="00681079"/>
    <w:rsid w:val="00681355"/>
    <w:rsid w:val="0068164A"/>
    <w:rsid w:val="00681865"/>
    <w:rsid w:val="00681966"/>
    <w:rsid w:val="0068197F"/>
    <w:rsid w:val="00681ED5"/>
    <w:rsid w:val="00682230"/>
    <w:rsid w:val="006822E3"/>
    <w:rsid w:val="006822F0"/>
    <w:rsid w:val="006825D3"/>
    <w:rsid w:val="006826A3"/>
    <w:rsid w:val="00682907"/>
    <w:rsid w:val="00682A03"/>
    <w:rsid w:val="00682E73"/>
    <w:rsid w:val="00683209"/>
    <w:rsid w:val="00683343"/>
    <w:rsid w:val="0068346B"/>
    <w:rsid w:val="00683799"/>
    <w:rsid w:val="00683871"/>
    <w:rsid w:val="00683957"/>
    <w:rsid w:val="0068455F"/>
    <w:rsid w:val="006847C1"/>
    <w:rsid w:val="00684966"/>
    <w:rsid w:val="00684968"/>
    <w:rsid w:val="00684CBA"/>
    <w:rsid w:val="00685265"/>
    <w:rsid w:val="00685369"/>
    <w:rsid w:val="00685375"/>
    <w:rsid w:val="0068541E"/>
    <w:rsid w:val="00685481"/>
    <w:rsid w:val="006854DF"/>
    <w:rsid w:val="0068550C"/>
    <w:rsid w:val="006855C6"/>
    <w:rsid w:val="00685AC9"/>
    <w:rsid w:val="00685BAE"/>
    <w:rsid w:val="006861CB"/>
    <w:rsid w:val="006862EC"/>
    <w:rsid w:val="006866CF"/>
    <w:rsid w:val="00686763"/>
    <w:rsid w:val="006868C1"/>
    <w:rsid w:val="006868ED"/>
    <w:rsid w:val="00686A43"/>
    <w:rsid w:val="00686DA8"/>
    <w:rsid w:val="006876C8"/>
    <w:rsid w:val="00687B90"/>
    <w:rsid w:val="00687DE1"/>
    <w:rsid w:val="00687ED5"/>
    <w:rsid w:val="00690187"/>
    <w:rsid w:val="0069029C"/>
    <w:rsid w:val="006905CD"/>
    <w:rsid w:val="00690C42"/>
    <w:rsid w:val="00690E83"/>
    <w:rsid w:val="006910A3"/>
    <w:rsid w:val="00691487"/>
    <w:rsid w:val="00691704"/>
    <w:rsid w:val="00691803"/>
    <w:rsid w:val="0069187D"/>
    <w:rsid w:val="00691D5F"/>
    <w:rsid w:val="00691D72"/>
    <w:rsid w:val="00691E81"/>
    <w:rsid w:val="00692393"/>
    <w:rsid w:val="00692724"/>
    <w:rsid w:val="00692725"/>
    <w:rsid w:val="00692ACE"/>
    <w:rsid w:val="00692CFF"/>
    <w:rsid w:val="00692EBA"/>
    <w:rsid w:val="00693016"/>
    <w:rsid w:val="006930BD"/>
    <w:rsid w:val="006930F7"/>
    <w:rsid w:val="006931BC"/>
    <w:rsid w:val="00693215"/>
    <w:rsid w:val="00693603"/>
    <w:rsid w:val="00693C93"/>
    <w:rsid w:val="00694081"/>
    <w:rsid w:val="0069419E"/>
    <w:rsid w:val="0069446D"/>
    <w:rsid w:val="00694769"/>
    <w:rsid w:val="00694868"/>
    <w:rsid w:val="00694A13"/>
    <w:rsid w:val="00694A1D"/>
    <w:rsid w:val="00694C9E"/>
    <w:rsid w:val="00694F1D"/>
    <w:rsid w:val="00695296"/>
    <w:rsid w:val="0069543D"/>
    <w:rsid w:val="0069585F"/>
    <w:rsid w:val="00695C16"/>
    <w:rsid w:val="00695D7F"/>
    <w:rsid w:val="00695E55"/>
    <w:rsid w:val="00695E81"/>
    <w:rsid w:val="0069674E"/>
    <w:rsid w:val="006969D4"/>
    <w:rsid w:val="00696A72"/>
    <w:rsid w:val="0069741E"/>
    <w:rsid w:val="00697641"/>
    <w:rsid w:val="00697C49"/>
    <w:rsid w:val="00697C98"/>
    <w:rsid w:val="00697D93"/>
    <w:rsid w:val="00697F8B"/>
    <w:rsid w:val="006A016D"/>
    <w:rsid w:val="006A01A7"/>
    <w:rsid w:val="006A020D"/>
    <w:rsid w:val="006A071D"/>
    <w:rsid w:val="006A0788"/>
    <w:rsid w:val="006A0937"/>
    <w:rsid w:val="006A0C3A"/>
    <w:rsid w:val="006A0E74"/>
    <w:rsid w:val="006A10A6"/>
    <w:rsid w:val="006A116C"/>
    <w:rsid w:val="006A14AF"/>
    <w:rsid w:val="006A164F"/>
    <w:rsid w:val="006A16FA"/>
    <w:rsid w:val="006A1A00"/>
    <w:rsid w:val="006A1C33"/>
    <w:rsid w:val="006A1CB3"/>
    <w:rsid w:val="006A1CD7"/>
    <w:rsid w:val="006A1EBA"/>
    <w:rsid w:val="006A2139"/>
    <w:rsid w:val="006A23B3"/>
    <w:rsid w:val="006A24CA"/>
    <w:rsid w:val="006A2662"/>
    <w:rsid w:val="006A2736"/>
    <w:rsid w:val="006A28F3"/>
    <w:rsid w:val="006A2BB6"/>
    <w:rsid w:val="006A2BFF"/>
    <w:rsid w:val="006A2E6E"/>
    <w:rsid w:val="006A2EA0"/>
    <w:rsid w:val="006A2FB2"/>
    <w:rsid w:val="006A30A4"/>
    <w:rsid w:val="006A30E7"/>
    <w:rsid w:val="006A3299"/>
    <w:rsid w:val="006A3317"/>
    <w:rsid w:val="006A339F"/>
    <w:rsid w:val="006A34C6"/>
    <w:rsid w:val="006A382C"/>
    <w:rsid w:val="006A386E"/>
    <w:rsid w:val="006A3DC6"/>
    <w:rsid w:val="006A3DD1"/>
    <w:rsid w:val="006A4017"/>
    <w:rsid w:val="006A42BD"/>
    <w:rsid w:val="006A4443"/>
    <w:rsid w:val="006A452D"/>
    <w:rsid w:val="006A456E"/>
    <w:rsid w:val="006A47A8"/>
    <w:rsid w:val="006A4A59"/>
    <w:rsid w:val="006A4CF4"/>
    <w:rsid w:val="006A4E1D"/>
    <w:rsid w:val="006A4E5C"/>
    <w:rsid w:val="006A538F"/>
    <w:rsid w:val="006A53CD"/>
    <w:rsid w:val="006A5888"/>
    <w:rsid w:val="006A5B38"/>
    <w:rsid w:val="006A5B41"/>
    <w:rsid w:val="006A5C24"/>
    <w:rsid w:val="006A5F24"/>
    <w:rsid w:val="006A691F"/>
    <w:rsid w:val="006A69F0"/>
    <w:rsid w:val="006A6EA0"/>
    <w:rsid w:val="006A7070"/>
    <w:rsid w:val="006A7244"/>
    <w:rsid w:val="006A744F"/>
    <w:rsid w:val="006A78B3"/>
    <w:rsid w:val="006A790A"/>
    <w:rsid w:val="006A7EC7"/>
    <w:rsid w:val="006A7FEA"/>
    <w:rsid w:val="006B01A0"/>
    <w:rsid w:val="006B0344"/>
    <w:rsid w:val="006B0720"/>
    <w:rsid w:val="006B09EE"/>
    <w:rsid w:val="006B0E20"/>
    <w:rsid w:val="006B0E77"/>
    <w:rsid w:val="006B0EBB"/>
    <w:rsid w:val="006B1002"/>
    <w:rsid w:val="006B1217"/>
    <w:rsid w:val="006B1247"/>
    <w:rsid w:val="006B180B"/>
    <w:rsid w:val="006B1811"/>
    <w:rsid w:val="006B186E"/>
    <w:rsid w:val="006B1918"/>
    <w:rsid w:val="006B19B2"/>
    <w:rsid w:val="006B1A35"/>
    <w:rsid w:val="006B1A86"/>
    <w:rsid w:val="006B238F"/>
    <w:rsid w:val="006B25C9"/>
    <w:rsid w:val="006B2787"/>
    <w:rsid w:val="006B29BD"/>
    <w:rsid w:val="006B2BCF"/>
    <w:rsid w:val="006B2F76"/>
    <w:rsid w:val="006B2F8E"/>
    <w:rsid w:val="006B317E"/>
    <w:rsid w:val="006B3CD1"/>
    <w:rsid w:val="006B3DF5"/>
    <w:rsid w:val="006B3E29"/>
    <w:rsid w:val="006B4141"/>
    <w:rsid w:val="006B42BB"/>
    <w:rsid w:val="006B485C"/>
    <w:rsid w:val="006B489C"/>
    <w:rsid w:val="006B4A06"/>
    <w:rsid w:val="006B4A43"/>
    <w:rsid w:val="006B4AEB"/>
    <w:rsid w:val="006B4E01"/>
    <w:rsid w:val="006B4F57"/>
    <w:rsid w:val="006B55A9"/>
    <w:rsid w:val="006B56E2"/>
    <w:rsid w:val="006B58FA"/>
    <w:rsid w:val="006B595F"/>
    <w:rsid w:val="006B603B"/>
    <w:rsid w:val="006B62B4"/>
    <w:rsid w:val="006B630A"/>
    <w:rsid w:val="006B630F"/>
    <w:rsid w:val="006B64D0"/>
    <w:rsid w:val="006B677F"/>
    <w:rsid w:val="006B6946"/>
    <w:rsid w:val="006B6B9D"/>
    <w:rsid w:val="006B7009"/>
    <w:rsid w:val="006B7BFF"/>
    <w:rsid w:val="006C0611"/>
    <w:rsid w:val="006C067A"/>
    <w:rsid w:val="006C09E7"/>
    <w:rsid w:val="006C0CDC"/>
    <w:rsid w:val="006C0F7F"/>
    <w:rsid w:val="006C10E6"/>
    <w:rsid w:val="006C1335"/>
    <w:rsid w:val="006C1A19"/>
    <w:rsid w:val="006C1C40"/>
    <w:rsid w:val="006C1DD8"/>
    <w:rsid w:val="006C1E98"/>
    <w:rsid w:val="006C228C"/>
    <w:rsid w:val="006C26EC"/>
    <w:rsid w:val="006C273B"/>
    <w:rsid w:val="006C29DE"/>
    <w:rsid w:val="006C2B3F"/>
    <w:rsid w:val="006C2C36"/>
    <w:rsid w:val="006C339B"/>
    <w:rsid w:val="006C33F1"/>
    <w:rsid w:val="006C34B7"/>
    <w:rsid w:val="006C35DB"/>
    <w:rsid w:val="006C3A49"/>
    <w:rsid w:val="006C3ADB"/>
    <w:rsid w:val="006C3AEE"/>
    <w:rsid w:val="006C3BDD"/>
    <w:rsid w:val="006C3D09"/>
    <w:rsid w:val="006C3EF4"/>
    <w:rsid w:val="006C41FA"/>
    <w:rsid w:val="006C4259"/>
    <w:rsid w:val="006C42B6"/>
    <w:rsid w:val="006C438F"/>
    <w:rsid w:val="006C46ED"/>
    <w:rsid w:val="006C471F"/>
    <w:rsid w:val="006C4FE4"/>
    <w:rsid w:val="006C5143"/>
    <w:rsid w:val="006C51CE"/>
    <w:rsid w:val="006C547F"/>
    <w:rsid w:val="006C55C6"/>
    <w:rsid w:val="006C593C"/>
    <w:rsid w:val="006C5A5D"/>
    <w:rsid w:val="006C5AEC"/>
    <w:rsid w:val="006C5B66"/>
    <w:rsid w:val="006C5BA6"/>
    <w:rsid w:val="006C5DCE"/>
    <w:rsid w:val="006C5E7F"/>
    <w:rsid w:val="006C5FDC"/>
    <w:rsid w:val="006C6209"/>
    <w:rsid w:val="006C64A6"/>
    <w:rsid w:val="006C6620"/>
    <w:rsid w:val="006C66EC"/>
    <w:rsid w:val="006C6DB1"/>
    <w:rsid w:val="006C6E6E"/>
    <w:rsid w:val="006C6EF9"/>
    <w:rsid w:val="006C7312"/>
    <w:rsid w:val="006C74D1"/>
    <w:rsid w:val="006C74DD"/>
    <w:rsid w:val="006C75FF"/>
    <w:rsid w:val="006C76A5"/>
    <w:rsid w:val="006C77DF"/>
    <w:rsid w:val="006C7835"/>
    <w:rsid w:val="006C787B"/>
    <w:rsid w:val="006C7A06"/>
    <w:rsid w:val="006C7B54"/>
    <w:rsid w:val="006D044A"/>
    <w:rsid w:val="006D06F0"/>
    <w:rsid w:val="006D0801"/>
    <w:rsid w:val="006D08AF"/>
    <w:rsid w:val="006D0A38"/>
    <w:rsid w:val="006D0B08"/>
    <w:rsid w:val="006D1047"/>
    <w:rsid w:val="006D104B"/>
    <w:rsid w:val="006D1261"/>
    <w:rsid w:val="006D1399"/>
    <w:rsid w:val="006D13F7"/>
    <w:rsid w:val="006D1512"/>
    <w:rsid w:val="006D15C8"/>
    <w:rsid w:val="006D16E5"/>
    <w:rsid w:val="006D179C"/>
    <w:rsid w:val="006D1F0A"/>
    <w:rsid w:val="006D22FA"/>
    <w:rsid w:val="006D233B"/>
    <w:rsid w:val="006D257C"/>
    <w:rsid w:val="006D2A41"/>
    <w:rsid w:val="006D2A7D"/>
    <w:rsid w:val="006D2C02"/>
    <w:rsid w:val="006D2D03"/>
    <w:rsid w:val="006D3332"/>
    <w:rsid w:val="006D35B5"/>
    <w:rsid w:val="006D376B"/>
    <w:rsid w:val="006D379E"/>
    <w:rsid w:val="006D3DC1"/>
    <w:rsid w:val="006D40F8"/>
    <w:rsid w:val="006D4C77"/>
    <w:rsid w:val="006D4D81"/>
    <w:rsid w:val="006D4E34"/>
    <w:rsid w:val="006D532C"/>
    <w:rsid w:val="006D5481"/>
    <w:rsid w:val="006D58A6"/>
    <w:rsid w:val="006D5A86"/>
    <w:rsid w:val="006D5AC3"/>
    <w:rsid w:val="006D5B59"/>
    <w:rsid w:val="006D5CDA"/>
    <w:rsid w:val="006D6402"/>
    <w:rsid w:val="006D667B"/>
    <w:rsid w:val="006D71E0"/>
    <w:rsid w:val="006D76F4"/>
    <w:rsid w:val="006D77C7"/>
    <w:rsid w:val="006D78D8"/>
    <w:rsid w:val="006D7A65"/>
    <w:rsid w:val="006D7BF7"/>
    <w:rsid w:val="006D7EF2"/>
    <w:rsid w:val="006E130C"/>
    <w:rsid w:val="006E1319"/>
    <w:rsid w:val="006E13BE"/>
    <w:rsid w:val="006E13DB"/>
    <w:rsid w:val="006E151F"/>
    <w:rsid w:val="006E1849"/>
    <w:rsid w:val="006E184A"/>
    <w:rsid w:val="006E19E5"/>
    <w:rsid w:val="006E1A63"/>
    <w:rsid w:val="006E1A89"/>
    <w:rsid w:val="006E200D"/>
    <w:rsid w:val="006E29C0"/>
    <w:rsid w:val="006E2C2C"/>
    <w:rsid w:val="006E2FB1"/>
    <w:rsid w:val="006E3103"/>
    <w:rsid w:val="006E3878"/>
    <w:rsid w:val="006E38FE"/>
    <w:rsid w:val="006E3975"/>
    <w:rsid w:val="006E3A0C"/>
    <w:rsid w:val="006E3D37"/>
    <w:rsid w:val="006E3F32"/>
    <w:rsid w:val="006E40E8"/>
    <w:rsid w:val="006E46A6"/>
    <w:rsid w:val="006E4854"/>
    <w:rsid w:val="006E498F"/>
    <w:rsid w:val="006E4A17"/>
    <w:rsid w:val="006E4A46"/>
    <w:rsid w:val="006E4B6E"/>
    <w:rsid w:val="006E4DF3"/>
    <w:rsid w:val="006E4FFA"/>
    <w:rsid w:val="006E5952"/>
    <w:rsid w:val="006E5AB1"/>
    <w:rsid w:val="006E5F02"/>
    <w:rsid w:val="006E633A"/>
    <w:rsid w:val="006E68E8"/>
    <w:rsid w:val="006E6BBF"/>
    <w:rsid w:val="006E6C4B"/>
    <w:rsid w:val="006E6C51"/>
    <w:rsid w:val="006E6EFE"/>
    <w:rsid w:val="006E7145"/>
    <w:rsid w:val="006E714F"/>
    <w:rsid w:val="006E7A2D"/>
    <w:rsid w:val="006E7ADC"/>
    <w:rsid w:val="006E7BB5"/>
    <w:rsid w:val="006E7C7D"/>
    <w:rsid w:val="006E7CE7"/>
    <w:rsid w:val="006F0389"/>
    <w:rsid w:val="006F0556"/>
    <w:rsid w:val="006F05DA"/>
    <w:rsid w:val="006F0899"/>
    <w:rsid w:val="006F0997"/>
    <w:rsid w:val="006F0BD4"/>
    <w:rsid w:val="006F0C45"/>
    <w:rsid w:val="006F0D01"/>
    <w:rsid w:val="006F0F9E"/>
    <w:rsid w:val="006F1142"/>
    <w:rsid w:val="006F16FB"/>
    <w:rsid w:val="006F1C38"/>
    <w:rsid w:val="006F1D8F"/>
    <w:rsid w:val="006F2317"/>
    <w:rsid w:val="006F2690"/>
    <w:rsid w:val="006F28C5"/>
    <w:rsid w:val="006F2B8A"/>
    <w:rsid w:val="006F2DC1"/>
    <w:rsid w:val="006F32CD"/>
    <w:rsid w:val="006F3712"/>
    <w:rsid w:val="006F38F1"/>
    <w:rsid w:val="006F3B87"/>
    <w:rsid w:val="006F3B9C"/>
    <w:rsid w:val="006F3D55"/>
    <w:rsid w:val="006F3E40"/>
    <w:rsid w:val="006F42DA"/>
    <w:rsid w:val="006F4569"/>
    <w:rsid w:val="006F4781"/>
    <w:rsid w:val="006F4993"/>
    <w:rsid w:val="006F4CCB"/>
    <w:rsid w:val="006F4F25"/>
    <w:rsid w:val="006F5140"/>
    <w:rsid w:val="006F5273"/>
    <w:rsid w:val="006F56E2"/>
    <w:rsid w:val="006F5B25"/>
    <w:rsid w:val="006F5B66"/>
    <w:rsid w:val="006F5C79"/>
    <w:rsid w:val="006F5CF5"/>
    <w:rsid w:val="006F5EF0"/>
    <w:rsid w:val="006F5FDB"/>
    <w:rsid w:val="006F61E4"/>
    <w:rsid w:val="006F6E88"/>
    <w:rsid w:val="006F733A"/>
    <w:rsid w:val="006F76D7"/>
    <w:rsid w:val="006F7AAC"/>
    <w:rsid w:val="006F7B26"/>
    <w:rsid w:val="007000E7"/>
    <w:rsid w:val="007000E8"/>
    <w:rsid w:val="00700317"/>
    <w:rsid w:val="0070073F"/>
    <w:rsid w:val="00700B8A"/>
    <w:rsid w:val="0070132D"/>
    <w:rsid w:val="00701341"/>
    <w:rsid w:val="0070141C"/>
    <w:rsid w:val="0070147F"/>
    <w:rsid w:val="0070152C"/>
    <w:rsid w:val="007015A4"/>
    <w:rsid w:val="007018D8"/>
    <w:rsid w:val="00701966"/>
    <w:rsid w:val="00701BB7"/>
    <w:rsid w:val="00701BEF"/>
    <w:rsid w:val="00701BF3"/>
    <w:rsid w:val="00701C4F"/>
    <w:rsid w:val="00701E28"/>
    <w:rsid w:val="00701FAF"/>
    <w:rsid w:val="00702225"/>
    <w:rsid w:val="00702683"/>
    <w:rsid w:val="0070297F"/>
    <w:rsid w:val="00702D9A"/>
    <w:rsid w:val="007030C4"/>
    <w:rsid w:val="00703105"/>
    <w:rsid w:val="00703138"/>
    <w:rsid w:val="00703200"/>
    <w:rsid w:val="00703256"/>
    <w:rsid w:val="0070334A"/>
    <w:rsid w:val="00703790"/>
    <w:rsid w:val="00703A82"/>
    <w:rsid w:val="00703B40"/>
    <w:rsid w:val="00703CFC"/>
    <w:rsid w:val="00703FC0"/>
    <w:rsid w:val="00704219"/>
    <w:rsid w:val="007042E2"/>
    <w:rsid w:val="007044C9"/>
    <w:rsid w:val="007046D6"/>
    <w:rsid w:val="007047E5"/>
    <w:rsid w:val="00704C86"/>
    <w:rsid w:val="00704EAC"/>
    <w:rsid w:val="00704EE4"/>
    <w:rsid w:val="00705555"/>
    <w:rsid w:val="0070575F"/>
    <w:rsid w:val="00705768"/>
    <w:rsid w:val="0070592C"/>
    <w:rsid w:val="00705FFA"/>
    <w:rsid w:val="00706494"/>
    <w:rsid w:val="00706702"/>
    <w:rsid w:val="00706A52"/>
    <w:rsid w:val="00706BD9"/>
    <w:rsid w:val="00706C8B"/>
    <w:rsid w:val="0070702B"/>
    <w:rsid w:val="007070C5"/>
    <w:rsid w:val="0070714A"/>
    <w:rsid w:val="0070715F"/>
    <w:rsid w:val="0070746E"/>
    <w:rsid w:val="00707520"/>
    <w:rsid w:val="00707634"/>
    <w:rsid w:val="007076D9"/>
    <w:rsid w:val="00707798"/>
    <w:rsid w:val="00707CC6"/>
    <w:rsid w:val="00707CC7"/>
    <w:rsid w:val="00707E0C"/>
    <w:rsid w:val="007102CC"/>
    <w:rsid w:val="007104D9"/>
    <w:rsid w:val="0071061A"/>
    <w:rsid w:val="007107EC"/>
    <w:rsid w:val="007110B7"/>
    <w:rsid w:val="00711BE0"/>
    <w:rsid w:val="00711D6E"/>
    <w:rsid w:val="00711F11"/>
    <w:rsid w:val="007124B6"/>
    <w:rsid w:val="00712556"/>
    <w:rsid w:val="007125DE"/>
    <w:rsid w:val="007129B3"/>
    <w:rsid w:val="00712CA4"/>
    <w:rsid w:val="00712FFF"/>
    <w:rsid w:val="00713433"/>
    <w:rsid w:val="007135E4"/>
    <w:rsid w:val="007138D6"/>
    <w:rsid w:val="00713B55"/>
    <w:rsid w:val="007140D7"/>
    <w:rsid w:val="007144EC"/>
    <w:rsid w:val="00714E22"/>
    <w:rsid w:val="00714F00"/>
    <w:rsid w:val="007158C7"/>
    <w:rsid w:val="00715A71"/>
    <w:rsid w:val="00715BE2"/>
    <w:rsid w:val="00715CA5"/>
    <w:rsid w:val="00715CD8"/>
    <w:rsid w:val="00715D4C"/>
    <w:rsid w:val="00715ECA"/>
    <w:rsid w:val="0071632F"/>
    <w:rsid w:val="007163B3"/>
    <w:rsid w:val="007165C1"/>
    <w:rsid w:val="00716752"/>
    <w:rsid w:val="007167DA"/>
    <w:rsid w:val="00716A44"/>
    <w:rsid w:val="00716C87"/>
    <w:rsid w:val="0071715C"/>
    <w:rsid w:val="00717594"/>
    <w:rsid w:val="00717827"/>
    <w:rsid w:val="00717851"/>
    <w:rsid w:val="0071788E"/>
    <w:rsid w:val="00717C0D"/>
    <w:rsid w:val="00717EB7"/>
    <w:rsid w:val="00720373"/>
    <w:rsid w:val="00720469"/>
    <w:rsid w:val="00720B58"/>
    <w:rsid w:val="00721150"/>
    <w:rsid w:val="00721342"/>
    <w:rsid w:val="007213D3"/>
    <w:rsid w:val="007215A8"/>
    <w:rsid w:val="007215B3"/>
    <w:rsid w:val="00721809"/>
    <w:rsid w:val="00721C22"/>
    <w:rsid w:val="00721EFF"/>
    <w:rsid w:val="007226CC"/>
    <w:rsid w:val="00722737"/>
    <w:rsid w:val="00722A5F"/>
    <w:rsid w:val="007233B9"/>
    <w:rsid w:val="00723535"/>
    <w:rsid w:val="007236E3"/>
    <w:rsid w:val="0072382C"/>
    <w:rsid w:val="00723ABC"/>
    <w:rsid w:val="00723BF4"/>
    <w:rsid w:val="00723CBE"/>
    <w:rsid w:val="00723D33"/>
    <w:rsid w:val="00723DEC"/>
    <w:rsid w:val="00724033"/>
    <w:rsid w:val="007240EA"/>
    <w:rsid w:val="007241D2"/>
    <w:rsid w:val="00724388"/>
    <w:rsid w:val="0072477C"/>
    <w:rsid w:val="007249CB"/>
    <w:rsid w:val="00724BCB"/>
    <w:rsid w:val="00724CE2"/>
    <w:rsid w:val="00724D35"/>
    <w:rsid w:val="00724DBA"/>
    <w:rsid w:val="00724DDF"/>
    <w:rsid w:val="00724EE5"/>
    <w:rsid w:val="00725193"/>
    <w:rsid w:val="007252BD"/>
    <w:rsid w:val="0072552D"/>
    <w:rsid w:val="0072568A"/>
    <w:rsid w:val="007258B8"/>
    <w:rsid w:val="00725AB3"/>
    <w:rsid w:val="007260FA"/>
    <w:rsid w:val="00726260"/>
    <w:rsid w:val="00726586"/>
    <w:rsid w:val="007268EF"/>
    <w:rsid w:val="00726900"/>
    <w:rsid w:val="00726A43"/>
    <w:rsid w:val="00726DB8"/>
    <w:rsid w:val="0072722E"/>
    <w:rsid w:val="00727306"/>
    <w:rsid w:val="007273BC"/>
    <w:rsid w:val="007273EF"/>
    <w:rsid w:val="007274BE"/>
    <w:rsid w:val="007274E2"/>
    <w:rsid w:val="00727558"/>
    <w:rsid w:val="0072772C"/>
    <w:rsid w:val="0072772E"/>
    <w:rsid w:val="0072780E"/>
    <w:rsid w:val="007278CF"/>
    <w:rsid w:val="00727A0A"/>
    <w:rsid w:val="00727F24"/>
    <w:rsid w:val="007300AD"/>
    <w:rsid w:val="007300E3"/>
    <w:rsid w:val="00730702"/>
    <w:rsid w:val="00730789"/>
    <w:rsid w:val="0073080E"/>
    <w:rsid w:val="007308F6"/>
    <w:rsid w:val="0073094E"/>
    <w:rsid w:val="00730E9B"/>
    <w:rsid w:val="0073179B"/>
    <w:rsid w:val="007317ED"/>
    <w:rsid w:val="00731E02"/>
    <w:rsid w:val="00731E6C"/>
    <w:rsid w:val="007321B8"/>
    <w:rsid w:val="007322C2"/>
    <w:rsid w:val="007325B4"/>
    <w:rsid w:val="00732713"/>
    <w:rsid w:val="00732878"/>
    <w:rsid w:val="007328BF"/>
    <w:rsid w:val="00732984"/>
    <w:rsid w:val="00732B60"/>
    <w:rsid w:val="00732CF7"/>
    <w:rsid w:val="007331A4"/>
    <w:rsid w:val="00733297"/>
    <w:rsid w:val="007332AC"/>
    <w:rsid w:val="007332C7"/>
    <w:rsid w:val="0073383C"/>
    <w:rsid w:val="00733841"/>
    <w:rsid w:val="00733B89"/>
    <w:rsid w:val="00733D07"/>
    <w:rsid w:val="00733D6A"/>
    <w:rsid w:val="00733E25"/>
    <w:rsid w:val="00733EC9"/>
    <w:rsid w:val="0073443C"/>
    <w:rsid w:val="00734619"/>
    <w:rsid w:val="007347B4"/>
    <w:rsid w:val="00734A25"/>
    <w:rsid w:val="00734AC9"/>
    <w:rsid w:val="00734E67"/>
    <w:rsid w:val="00734F2E"/>
    <w:rsid w:val="0073508F"/>
    <w:rsid w:val="007352AF"/>
    <w:rsid w:val="007353AB"/>
    <w:rsid w:val="00735909"/>
    <w:rsid w:val="00735932"/>
    <w:rsid w:val="00735A68"/>
    <w:rsid w:val="00735C52"/>
    <w:rsid w:val="00735FF9"/>
    <w:rsid w:val="007361D7"/>
    <w:rsid w:val="00736634"/>
    <w:rsid w:val="0073696C"/>
    <w:rsid w:val="00736C35"/>
    <w:rsid w:val="00736EF4"/>
    <w:rsid w:val="007376DE"/>
    <w:rsid w:val="00737926"/>
    <w:rsid w:val="007379CE"/>
    <w:rsid w:val="00737B7A"/>
    <w:rsid w:val="00740011"/>
    <w:rsid w:val="007400D1"/>
    <w:rsid w:val="00740541"/>
    <w:rsid w:val="00740DAF"/>
    <w:rsid w:val="00740EE6"/>
    <w:rsid w:val="007414C9"/>
    <w:rsid w:val="007415DB"/>
    <w:rsid w:val="00741753"/>
    <w:rsid w:val="007418A4"/>
    <w:rsid w:val="007418F4"/>
    <w:rsid w:val="0074237D"/>
    <w:rsid w:val="0074257C"/>
    <w:rsid w:val="0074257D"/>
    <w:rsid w:val="0074259D"/>
    <w:rsid w:val="00742963"/>
    <w:rsid w:val="00742DD2"/>
    <w:rsid w:val="00742E1A"/>
    <w:rsid w:val="00742FB2"/>
    <w:rsid w:val="0074302F"/>
    <w:rsid w:val="007433D6"/>
    <w:rsid w:val="00743577"/>
    <w:rsid w:val="0074388D"/>
    <w:rsid w:val="00743972"/>
    <w:rsid w:val="00743C95"/>
    <w:rsid w:val="00743CAF"/>
    <w:rsid w:val="00743D9A"/>
    <w:rsid w:val="00743DE9"/>
    <w:rsid w:val="007445DE"/>
    <w:rsid w:val="007446DC"/>
    <w:rsid w:val="0074498D"/>
    <w:rsid w:val="00744B11"/>
    <w:rsid w:val="00744C37"/>
    <w:rsid w:val="00744C64"/>
    <w:rsid w:val="00744D40"/>
    <w:rsid w:val="00744F1F"/>
    <w:rsid w:val="00745225"/>
    <w:rsid w:val="00745335"/>
    <w:rsid w:val="007455B3"/>
    <w:rsid w:val="00745642"/>
    <w:rsid w:val="007456F8"/>
    <w:rsid w:val="00745A09"/>
    <w:rsid w:val="007462D3"/>
    <w:rsid w:val="00746392"/>
    <w:rsid w:val="00746401"/>
    <w:rsid w:val="007465CA"/>
    <w:rsid w:val="00746754"/>
    <w:rsid w:val="0074690C"/>
    <w:rsid w:val="007469C4"/>
    <w:rsid w:val="00746C11"/>
    <w:rsid w:val="00746D30"/>
    <w:rsid w:val="0074702C"/>
    <w:rsid w:val="007471A1"/>
    <w:rsid w:val="007471CD"/>
    <w:rsid w:val="0074766D"/>
    <w:rsid w:val="0074775E"/>
    <w:rsid w:val="00747D29"/>
    <w:rsid w:val="00747E62"/>
    <w:rsid w:val="007503EF"/>
    <w:rsid w:val="00750A94"/>
    <w:rsid w:val="00750B70"/>
    <w:rsid w:val="00750BE6"/>
    <w:rsid w:val="00750CEE"/>
    <w:rsid w:val="0075107E"/>
    <w:rsid w:val="007510DB"/>
    <w:rsid w:val="00751295"/>
    <w:rsid w:val="00751536"/>
    <w:rsid w:val="007515C8"/>
    <w:rsid w:val="00751690"/>
    <w:rsid w:val="00751715"/>
    <w:rsid w:val="0075188C"/>
    <w:rsid w:val="00751AB9"/>
    <w:rsid w:val="00751FC3"/>
    <w:rsid w:val="00752863"/>
    <w:rsid w:val="00752865"/>
    <w:rsid w:val="00752B30"/>
    <w:rsid w:val="00752CED"/>
    <w:rsid w:val="00752E17"/>
    <w:rsid w:val="0075319F"/>
    <w:rsid w:val="007533DC"/>
    <w:rsid w:val="0075365B"/>
    <w:rsid w:val="007536E5"/>
    <w:rsid w:val="00753A59"/>
    <w:rsid w:val="00753F29"/>
    <w:rsid w:val="007540F4"/>
    <w:rsid w:val="007541EE"/>
    <w:rsid w:val="007542F9"/>
    <w:rsid w:val="00754319"/>
    <w:rsid w:val="0075463C"/>
    <w:rsid w:val="00754640"/>
    <w:rsid w:val="00754F8F"/>
    <w:rsid w:val="0075503A"/>
    <w:rsid w:val="007550B4"/>
    <w:rsid w:val="007553AE"/>
    <w:rsid w:val="00755477"/>
    <w:rsid w:val="0075565B"/>
    <w:rsid w:val="00755B5E"/>
    <w:rsid w:val="00755CED"/>
    <w:rsid w:val="00755DBB"/>
    <w:rsid w:val="00755EB2"/>
    <w:rsid w:val="00755EE2"/>
    <w:rsid w:val="0075611D"/>
    <w:rsid w:val="007561DA"/>
    <w:rsid w:val="00756316"/>
    <w:rsid w:val="00756764"/>
    <w:rsid w:val="0075685B"/>
    <w:rsid w:val="0075688B"/>
    <w:rsid w:val="00756C5F"/>
    <w:rsid w:val="00756C7A"/>
    <w:rsid w:val="00756F0E"/>
    <w:rsid w:val="00757568"/>
    <w:rsid w:val="007575AB"/>
    <w:rsid w:val="0075793A"/>
    <w:rsid w:val="00757C2F"/>
    <w:rsid w:val="00757CB2"/>
    <w:rsid w:val="00760056"/>
    <w:rsid w:val="0076015A"/>
    <w:rsid w:val="00760178"/>
    <w:rsid w:val="00760197"/>
    <w:rsid w:val="0076029E"/>
    <w:rsid w:val="00760508"/>
    <w:rsid w:val="00760607"/>
    <w:rsid w:val="007606A5"/>
    <w:rsid w:val="007607EA"/>
    <w:rsid w:val="00760954"/>
    <w:rsid w:val="00760958"/>
    <w:rsid w:val="00760B0F"/>
    <w:rsid w:val="00760BCF"/>
    <w:rsid w:val="007614B8"/>
    <w:rsid w:val="00761653"/>
    <w:rsid w:val="007616B8"/>
    <w:rsid w:val="00761C39"/>
    <w:rsid w:val="00761D89"/>
    <w:rsid w:val="00761F55"/>
    <w:rsid w:val="007620A1"/>
    <w:rsid w:val="00762491"/>
    <w:rsid w:val="00762498"/>
    <w:rsid w:val="00762504"/>
    <w:rsid w:val="00762943"/>
    <w:rsid w:val="0076298D"/>
    <w:rsid w:val="0076299F"/>
    <w:rsid w:val="00762A3E"/>
    <w:rsid w:val="00762AB5"/>
    <w:rsid w:val="00762B97"/>
    <w:rsid w:val="00762DF3"/>
    <w:rsid w:val="00762E7B"/>
    <w:rsid w:val="00762F4D"/>
    <w:rsid w:val="0076335C"/>
    <w:rsid w:val="00763410"/>
    <w:rsid w:val="007639B9"/>
    <w:rsid w:val="00763ADA"/>
    <w:rsid w:val="00763AF2"/>
    <w:rsid w:val="00763DED"/>
    <w:rsid w:val="00764468"/>
    <w:rsid w:val="00764507"/>
    <w:rsid w:val="00764C1D"/>
    <w:rsid w:val="00764C7C"/>
    <w:rsid w:val="00764D99"/>
    <w:rsid w:val="00764EA8"/>
    <w:rsid w:val="00764FD6"/>
    <w:rsid w:val="00765220"/>
    <w:rsid w:val="00765420"/>
    <w:rsid w:val="0076546E"/>
    <w:rsid w:val="00765589"/>
    <w:rsid w:val="00765709"/>
    <w:rsid w:val="00765BA1"/>
    <w:rsid w:val="00765C5C"/>
    <w:rsid w:val="00765E00"/>
    <w:rsid w:val="007660E1"/>
    <w:rsid w:val="00766174"/>
    <w:rsid w:val="007661D5"/>
    <w:rsid w:val="007663D4"/>
    <w:rsid w:val="00766693"/>
    <w:rsid w:val="00766700"/>
    <w:rsid w:val="00766701"/>
    <w:rsid w:val="00766780"/>
    <w:rsid w:val="007667BD"/>
    <w:rsid w:val="00766BAD"/>
    <w:rsid w:val="00767531"/>
    <w:rsid w:val="00767907"/>
    <w:rsid w:val="00767BED"/>
    <w:rsid w:val="00767EEC"/>
    <w:rsid w:val="00770095"/>
    <w:rsid w:val="0077017A"/>
    <w:rsid w:val="00770744"/>
    <w:rsid w:val="007707D8"/>
    <w:rsid w:val="007707E5"/>
    <w:rsid w:val="00770A85"/>
    <w:rsid w:val="00770AF3"/>
    <w:rsid w:val="00770C36"/>
    <w:rsid w:val="00770C55"/>
    <w:rsid w:val="00770F12"/>
    <w:rsid w:val="00770F56"/>
    <w:rsid w:val="00771045"/>
    <w:rsid w:val="00771133"/>
    <w:rsid w:val="0077125B"/>
    <w:rsid w:val="0077132F"/>
    <w:rsid w:val="0077151D"/>
    <w:rsid w:val="0077182C"/>
    <w:rsid w:val="00771B29"/>
    <w:rsid w:val="00771BAA"/>
    <w:rsid w:val="00771CD4"/>
    <w:rsid w:val="00771F83"/>
    <w:rsid w:val="00772000"/>
    <w:rsid w:val="007724EE"/>
    <w:rsid w:val="00772698"/>
    <w:rsid w:val="00772951"/>
    <w:rsid w:val="00772BA4"/>
    <w:rsid w:val="00772C8C"/>
    <w:rsid w:val="007730B7"/>
    <w:rsid w:val="007730CC"/>
    <w:rsid w:val="007731BE"/>
    <w:rsid w:val="00773390"/>
    <w:rsid w:val="00773AAF"/>
    <w:rsid w:val="00773BB0"/>
    <w:rsid w:val="00773D33"/>
    <w:rsid w:val="00773DE5"/>
    <w:rsid w:val="00774058"/>
    <w:rsid w:val="00774170"/>
    <w:rsid w:val="007743A4"/>
    <w:rsid w:val="007748F4"/>
    <w:rsid w:val="00774983"/>
    <w:rsid w:val="00774CA8"/>
    <w:rsid w:val="00774D0E"/>
    <w:rsid w:val="00774DEE"/>
    <w:rsid w:val="00774F38"/>
    <w:rsid w:val="0077520B"/>
    <w:rsid w:val="0077541B"/>
    <w:rsid w:val="0077576C"/>
    <w:rsid w:val="00775940"/>
    <w:rsid w:val="00775A2D"/>
    <w:rsid w:val="00775A51"/>
    <w:rsid w:val="00775D8E"/>
    <w:rsid w:val="007768D7"/>
    <w:rsid w:val="00776A63"/>
    <w:rsid w:val="00776BC7"/>
    <w:rsid w:val="00776C34"/>
    <w:rsid w:val="00776F7E"/>
    <w:rsid w:val="00777034"/>
    <w:rsid w:val="00777298"/>
    <w:rsid w:val="007776B9"/>
    <w:rsid w:val="00777F60"/>
    <w:rsid w:val="00780041"/>
    <w:rsid w:val="0078006A"/>
    <w:rsid w:val="007802C0"/>
    <w:rsid w:val="00780354"/>
    <w:rsid w:val="007803AE"/>
    <w:rsid w:val="00780668"/>
    <w:rsid w:val="00780AE6"/>
    <w:rsid w:val="00780CDE"/>
    <w:rsid w:val="00781451"/>
    <w:rsid w:val="007816FA"/>
    <w:rsid w:val="00781975"/>
    <w:rsid w:val="00781A10"/>
    <w:rsid w:val="00781D33"/>
    <w:rsid w:val="00781D54"/>
    <w:rsid w:val="00781D9F"/>
    <w:rsid w:val="00781DD9"/>
    <w:rsid w:val="00782245"/>
    <w:rsid w:val="007824ED"/>
    <w:rsid w:val="0078251B"/>
    <w:rsid w:val="007825CC"/>
    <w:rsid w:val="007826A6"/>
    <w:rsid w:val="0078286B"/>
    <w:rsid w:val="00782A55"/>
    <w:rsid w:val="00782CFA"/>
    <w:rsid w:val="007830E8"/>
    <w:rsid w:val="007831B5"/>
    <w:rsid w:val="007832F2"/>
    <w:rsid w:val="007834DD"/>
    <w:rsid w:val="00783541"/>
    <w:rsid w:val="007835A5"/>
    <w:rsid w:val="007839DA"/>
    <w:rsid w:val="00783AC0"/>
    <w:rsid w:val="00783D63"/>
    <w:rsid w:val="007843E8"/>
    <w:rsid w:val="0078471F"/>
    <w:rsid w:val="0078477A"/>
    <w:rsid w:val="0078481A"/>
    <w:rsid w:val="00784DB3"/>
    <w:rsid w:val="00784DDD"/>
    <w:rsid w:val="00784E39"/>
    <w:rsid w:val="0078504F"/>
    <w:rsid w:val="00785263"/>
    <w:rsid w:val="0078553F"/>
    <w:rsid w:val="00785641"/>
    <w:rsid w:val="007856AD"/>
    <w:rsid w:val="007858B7"/>
    <w:rsid w:val="00785A35"/>
    <w:rsid w:val="00785AF7"/>
    <w:rsid w:val="00785B4D"/>
    <w:rsid w:val="007860C1"/>
    <w:rsid w:val="0078665E"/>
    <w:rsid w:val="007867A0"/>
    <w:rsid w:val="00786AB8"/>
    <w:rsid w:val="00786BFB"/>
    <w:rsid w:val="00786DE9"/>
    <w:rsid w:val="00786E3F"/>
    <w:rsid w:val="00786F96"/>
    <w:rsid w:val="00787017"/>
    <w:rsid w:val="0078741B"/>
    <w:rsid w:val="0078774B"/>
    <w:rsid w:val="0078794A"/>
    <w:rsid w:val="00787BE1"/>
    <w:rsid w:val="00787F98"/>
    <w:rsid w:val="00790413"/>
    <w:rsid w:val="00790539"/>
    <w:rsid w:val="00790C8E"/>
    <w:rsid w:val="00790D4B"/>
    <w:rsid w:val="00790E2A"/>
    <w:rsid w:val="00790F6F"/>
    <w:rsid w:val="007910D6"/>
    <w:rsid w:val="00791962"/>
    <w:rsid w:val="00791A24"/>
    <w:rsid w:val="00791C3B"/>
    <w:rsid w:val="00791D49"/>
    <w:rsid w:val="00791DD6"/>
    <w:rsid w:val="00791E6F"/>
    <w:rsid w:val="007920EC"/>
    <w:rsid w:val="007920F4"/>
    <w:rsid w:val="007922A1"/>
    <w:rsid w:val="00792488"/>
    <w:rsid w:val="007925D9"/>
    <w:rsid w:val="00792B96"/>
    <w:rsid w:val="00792C77"/>
    <w:rsid w:val="00792D42"/>
    <w:rsid w:val="00792D64"/>
    <w:rsid w:val="00792D74"/>
    <w:rsid w:val="007931E0"/>
    <w:rsid w:val="0079322E"/>
    <w:rsid w:val="00793310"/>
    <w:rsid w:val="00793692"/>
    <w:rsid w:val="00793E4D"/>
    <w:rsid w:val="0079437F"/>
    <w:rsid w:val="007943B2"/>
    <w:rsid w:val="00794668"/>
    <w:rsid w:val="00795205"/>
    <w:rsid w:val="007957DE"/>
    <w:rsid w:val="00795C18"/>
    <w:rsid w:val="00795D03"/>
    <w:rsid w:val="00795D83"/>
    <w:rsid w:val="00796028"/>
    <w:rsid w:val="00796317"/>
    <w:rsid w:val="00796461"/>
    <w:rsid w:val="00796602"/>
    <w:rsid w:val="00796A1C"/>
    <w:rsid w:val="00796A3E"/>
    <w:rsid w:val="00796ECA"/>
    <w:rsid w:val="00796F11"/>
    <w:rsid w:val="00796FE6"/>
    <w:rsid w:val="0079745A"/>
    <w:rsid w:val="00797608"/>
    <w:rsid w:val="00797910"/>
    <w:rsid w:val="00797B21"/>
    <w:rsid w:val="00797E1E"/>
    <w:rsid w:val="00797EFB"/>
    <w:rsid w:val="007A0203"/>
    <w:rsid w:val="007A034F"/>
    <w:rsid w:val="007A0461"/>
    <w:rsid w:val="007A0609"/>
    <w:rsid w:val="007A0A19"/>
    <w:rsid w:val="007A0CA2"/>
    <w:rsid w:val="007A0D2D"/>
    <w:rsid w:val="007A0FD9"/>
    <w:rsid w:val="007A1063"/>
    <w:rsid w:val="007A14C6"/>
    <w:rsid w:val="007A14D9"/>
    <w:rsid w:val="007A1670"/>
    <w:rsid w:val="007A17CB"/>
    <w:rsid w:val="007A1C89"/>
    <w:rsid w:val="007A1CA6"/>
    <w:rsid w:val="007A1ED8"/>
    <w:rsid w:val="007A21A6"/>
    <w:rsid w:val="007A22B2"/>
    <w:rsid w:val="007A24D1"/>
    <w:rsid w:val="007A281A"/>
    <w:rsid w:val="007A28B2"/>
    <w:rsid w:val="007A2C1B"/>
    <w:rsid w:val="007A2EFD"/>
    <w:rsid w:val="007A30F0"/>
    <w:rsid w:val="007A3150"/>
    <w:rsid w:val="007A3285"/>
    <w:rsid w:val="007A34DE"/>
    <w:rsid w:val="007A38AE"/>
    <w:rsid w:val="007A3F20"/>
    <w:rsid w:val="007A4049"/>
    <w:rsid w:val="007A414A"/>
    <w:rsid w:val="007A4240"/>
    <w:rsid w:val="007A43A2"/>
    <w:rsid w:val="007A457B"/>
    <w:rsid w:val="007A46EE"/>
    <w:rsid w:val="007A4A68"/>
    <w:rsid w:val="007A4C68"/>
    <w:rsid w:val="007A4CF0"/>
    <w:rsid w:val="007A4F9A"/>
    <w:rsid w:val="007A515E"/>
    <w:rsid w:val="007A5305"/>
    <w:rsid w:val="007A5943"/>
    <w:rsid w:val="007A5AF4"/>
    <w:rsid w:val="007A603F"/>
    <w:rsid w:val="007A63D3"/>
    <w:rsid w:val="007A65D1"/>
    <w:rsid w:val="007A6736"/>
    <w:rsid w:val="007A677A"/>
    <w:rsid w:val="007A6ACE"/>
    <w:rsid w:val="007A6E11"/>
    <w:rsid w:val="007A6F06"/>
    <w:rsid w:val="007A725C"/>
    <w:rsid w:val="007A72A9"/>
    <w:rsid w:val="007A73B8"/>
    <w:rsid w:val="007A73D9"/>
    <w:rsid w:val="007A7609"/>
    <w:rsid w:val="007A7C50"/>
    <w:rsid w:val="007A7CDF"/>
    <w:rsid w:val="007A7D97"/>
    <w:rsid w:val="007A7E56"/>
    <w:rsid w:val="007A7F7B"/>
    <w:rsid w:val="007B020A"/>
    <w:rsid w:val="007B0598"/>
    <w:rsid w:val="007B0B9E"/>
    <w:rsid w:val="007B0D82"/>
    <w:rsid w:val="007B1176"/>
    <w:rsid w:val="007B118A"/>
    <w:rsid w:val="007B11E5"/>
    <w:rsid w:val="007B1748"/>
    <w:rsid w:val="007B185C"/>
    <w:rsid w:val="007B1C1F"/>
    <w:rsid w:val="007B1F09"/>
    <w:rsid w:val="007B1F51"/>
    <w:rsid w:val="007B1F71"/>
    <w:rsid w:val="007B1FF6"/>
    <w:rsid w:val="007B2330"/>
    <w:rsid w:val="007B250A"/>
    <w:rsid w:val="007B2700"/>
    <w:rsid w:val="007B2796"/>
    <w:rsid w:val="007B2854"/>
    <w:rsid w:val="007B297F"/>
    <w:rsid w:val="007B2AE7"/>
    <w:rsid w:val="007B2C4B"/>
    <w:rsid w:val="007B2E5E"/>
    <w:rsid w:val="007B2FE5"/>
    <w:rsid w:val="007B3270"/>
    <w:rsid w:val="007B3925"/>
    <w:rsid w:val="007B395F"/>
    <w:rsid w:val="007B3F5A"/>
    <w:rsid w:val="007B4344"/>
    <w:rsid w:val="007B4544"/>
    <w:rsid w:val="007B459C"/>
    <w:rsid w:val="007B45AF"/>
    <w:rsid w:val="007B484C"/>
    <w:rsid w:val="007B48D7"/>
    <w:rsid w:val="007B4C7D"/>
    <w:rsid w:val="007B5328"/>
    <w:rsid w:val="007B5449"/>
    <w:rsid w:val="007B5967"/>
    <w:rsid w:val="007B5C3C"/>
    <w:rsid w:val="007B5CE9"/>
    <w:rsid w:val="007B5FE2"/>
    <w:rsid w:val="007B612A"/>
    <w:rsid w:val="007B629C"/>
    <w:rsid w:val="007B63B7"/>
    <w:rsid w:val="007B645C"/>
    <w:rsid w:val="007B6612"/>
    <w:rsid w:val="007B6696"/>
    <w:rsid w:val="007B670E"/>
    <w:rsid w:val="007B6897"/>
    <w:rsid w:val="007B6956"/>
    <w:rsid w:val="007B6978"/>
    <w:rsid w:val="007B697E"/>
    <w:rsid w:val="007B6BF5"/>
    <w:rsid w:val="007B6DB5"/>
    <w:rsid w:val="007B770E"/>
    <w:rsid w:val="007B7A2F"/>
    <w:rsid w:val="007C05B2"/>
    <w:rsid w:val="007C06E6"/>
    <w:rsid w:val="007C09DE"/>
    <w:rsid w:val="007C0D52"/>
    <w:rsid w:val="007C141A"/>
    <w:rsid w:val="007C158C"/>
    <w:rsid w:val="007C1A1B"/>
    <w:rsid w:val="007C1A35"/>
    <w:rsid w:val="007C1A89"/>
    <w:rsid w:val="007C1ECA"/>
    <w:rsid w:val="007C2147"/>
    <w:rsid w:val="007C23CE"/>
    <w:rsid w:val="007C266E"/>
    <w:rsid w:val="007C2A92"/>
    <w:rsid w:val="007C2E94"/>
    <w:rsid w:val="007C2F05"/>
    <w:rsid w:val="007C3B5F"/>
    <w:rsid w:val="007C3C1A"/>
    <w:rsid w:val="007C3ECC"/>
    <w:rsid w:val="007C452E"/>
    <w:rsid w:val="007C47B9"/>
    <w:rsid w:val="007C498F"/>
    <w:rsid w:val="007C4C69"/>
    <w:rsid w:val="007C5164"/>
    <w:rsid w:val="007C522F"/>
    <w:rsid w:val="007C5481"/>
    <w:rsid w:val="007C5BC9"/>
    <w:rsid w:val="007C5C4A"/>
    <w:rsid w:val="007C6761"/>
    <w:rsid w:val="007C6CD8"/>
    <w:rsid w:val="007C6E07"/>
    <w:rsid w:val="007C703C"/>
    <w:rsid w:val="007C72D3"/>
    <w:rsid w:val="007C738B"/>
    <w:rsid w:val="007C742C"/>
    <w:rsid w:val="007C79AE"/>
    <w:rsid w:val="007C7BF0"/>
    <w:rsid w:val="007C7BFC"/>
    <w:rsid w:val="007D006D"/>
    <w:rsid w:val="007D0A9D"/>
    <w:rsid w:val="007D0EED"/>
    <w:rsid w:val="007D0F11"/>
    <w:rsid w:val="007D106B"/>
    <w:rsid w:val="007D1197"/>
    <w:rsid w:val="007D122E"/>
    <w:rsid w:val="007D1316"/>
    <w:rsid w:val="007D17E4"/>
    <w:rsid w:val="007D1C1D"/>
    <w:rsid w:val="007D1D00"/>
    <w:rsid w:val="007D21CD"/>
    <w:rsid w:val="007D2585"/>
    <w:rsid w:val="007D2A94"/>
    <w:rsid w:val="007D2E05"/>
    <w:rsid w:val="007D310B"/>
    <w:rsid w:val="007D31BB"/>
    <w:rsid w:val="007D31E2"/>
    <w:rsid w:val="007D3552"/>
    <w:rsid w:val="007D379E"/>
    <w:rsid w:val="007D3A18"/>
    <w:rsid w:val="007D3E49"/>
    <w:rsid w:val="007D3EA3"/>
    <w:rsid w:val="007D3EAA"/>
    <w:rsid w:val="007D42ED"/>
    <w:rsid w:val="007D45A4"/>
    <w:rsid w:val="007D4F83"/>
    <w:rsid w:val="007D5043"/>
    <w:rsid w:val="007D5064"/>
    <w:rsid w:val="007D5089"/>
    <w:rsid w:val="007D50E7"/>
    <w:rsid w:val="007D59D4"/>
    <w:rsid w:val="007D5AA9"/>
    <w:rsid w:val="007D5C9F"/>
    <w:rsid w:val="007D5DA5"/>
    <w:rsid w:val="007D61F7"/>
    <w:rsid w:val="007D65C0"/>
    <w:rsid w:val="007D6DD3"/>
    <w:rsid w:val="007D706C"/>
    <w:rsid w:val="007D7168"/>
    <w:rsid w:val="007D7283"/>
    <w:rsid w:val="007D745F"/>
    <w:rsid w:val="007D79CF"/>
    <w:rsid w:val="007D7B16"/>
    <w:rsid w:val="007E04B8"/>
    <w:rsid w:val="007E0631"/>
    <w:rsid w:val="007E070C"/>
    <w:rsid w:val="007E08A2"/>
    <w:rsid w:val="007E0976"/>
    <w:rsid w:val="007E0B99"/>
    <w:rsid w:val="007E0D37"/>
    <w:rsid w:val="007E0E3C"/>
    <w:rsid w:val="007E1083"/>
    <w:rsid w:val="007E13E7"/>
    <w:rsid w:val="007E1A9A"/>
    <w:rsid w:val="007E1ABA"/>
    <w:rsid w:val="007E25F2"/>
    <w:rsid w:val="007E293F"/>
    <w:rsid w:val="007E2B3A"/>
    <w:rsid w:val="007E2C1A"/>
    <w:rsid w:val="007E2C6E"/>
    <w:rsid w:val="007E2F91"/>
    <w:rsid w:val="007E3115"/>
    <w:rsid w:val="007E325A"/>
    <w:rsid w:val="007E34E4"/>
    <w:rsid w:val="007E3590"/>
    <w:rsid w:val="007E3601"/>
    <w:rsid w:val="007E3B0E"/>
    <w:rsid w:val="007E3E91"/>
    <w:rsid w:val="007E4103"/>
    <w:rsid w:val="007E42D8"/>
    <w:rsid w:val="007E4783"/>
    <w:rsid w:val="007E4AF9"/>
    <w:rsid w:val="007E4D26"/>
    <w:rsid w:val="007E4D2A"/>
    <w:rsid w:val="007E4D58"/>
    <w:rsid w:val="007E4DB9"/>
    <w:rsid w:val="007E4DCC"/>
    <w:rsid w:val="007E4E5F"/>
    <w:rsid w:val="007E4F4C"/>
    <w:rsid w:val="007E4FE9"/>
    <w:rsid w:val="007E513A"/>
    <w:rsid w:val="007E543D"/>
    <w:rsid w:val="007E558D"/>
    <w:rsid w:val="007E5892"/>
    <w:rsid w:val="007E5C38"/>
    <w:rsid w:val="007E5C5F"/>
    <w:rsid w:val="007E5F72"/>
    <w:rsid w:val="007E6156"/>
    <w:rsid w:val="007E6173"/>
    <w:rsid w:val="007E6344"/>
    <w:rsid w:val="007E6546"/>
    <w:rsid w:val="007E678A"/>
    <w:rsid w:val="007E6A34"/>
    <w:rsid w:val="007E6B73"/>
    <w:rsid w:val="007E6D12"/>
    <w:rsid w:val="007E6FE2"/>
    <w:rsid w:val="007E71CB"/>
    <w:rsid w:val="007E7377"/>
    <w:rsid w:val="007E73F1"/>
    <w:rsid w:val="007E76DD"/>
    <w:rsid w:val="007E781B"/>
    <w:rsid w:val="007E797B"/>
    <w:rsid w:val="007F00D6"/>
    <w:rsid w:val="007F0249"/>
    <w:rsid w:val="007F02E5"/>
    <w:rsid w:val="007F081E"/>
    <w:rsid w:val="007F094A"/>
    <w:rsid w:val="007F0997"/>
    <w:rsid w:val="007F09C4"/>
    <w:rsid w:val="007F0E0F"/>
    <w:rsid w:val="007F0E7F"/>
    <w:rsid w:val="007F12A5"/>
    <w:rsid w:val="007F18D3"/>
    <w:rsid w:val="007F1C36"/>
    <w:rsid w:val="007F1C7B"/>
    <w:rsid w:val="007F1D3A"/>
    <w:rsid w:val="007F1D7B"/>
    <w:rsid w:val="007F21BF"/>
    <w:rsid w:val="007F2245"/>
    <w:rsid w:val="007F251C"/>
    <w:rsid w:val="007F291D"/>
    <w:rsid w:val="007F366A"/>
    <w:rsid w:val="007F39A8"/>
    <w:rsid w:val="007F3B1B"/>
    <w:rsid w:val="007F3BD6"/>
    <w:rsid w:val="007F3E39"/>
    <w:rsid w:val="007F4A14"/>
    <w:rsid w:val="007F4DB5"/>
    <w:rsid w:val="007F512A"/>
    <w:rsid w:val="007F5362"/>
    <w:rsid w:val="007F547A"/>
    <w:rsid w:val="007F5AD8"/>
    <w:rsid w:val="007F5B06"/>
    <w:rsid w:val="007F5C8D"/>
    <w:rsid w:val="007F5CD8"/>
    <w:rsid w:val="007F5E29"/>
    <w:rsid w:val="007F5ED5"/>
    <w:rsid w:val="007F5FA1"/>
    <w:rsid w:val="007F613F"/>
    <w:rsid w:val="007F6297"/>
    <w:rsid w:val="007F6529"/>
    <w:rsid w:val="007F6A55"/>
    <w:rsid w:val="007F701E"/>
    <w:rsid w:val="007F728E"/>
    <w:rsid w:val="007F77B4"/>
    <w:rsid w:val="007F7923"/>
    <w:rsid w:val="007F7989"/>
    <w:rsid w:val="008000AF"/>
    <w:rsid w:val="0080010C"/>
    <w:rsid w:val="00800474"/>
    <w:rsid w:val="00800540"/>
    <w:rsid w:val="0080061B"/>
    <w:rsid w:val="00800AD1"/>
    <w:rsid w:val="00800AFF"/>
    <w:rsid w:val="00800C09"/>
    <w:rsid w:val="00800CCE"/>
    <w:rsid w:val="00800DFE"/>
    <w:rsid w:val="008010DF"/>
    <w:rsid w:val="00801206"/>
    <w:rsid w:val="00801473"/>
    <w:rsid w:val="0080170B"/>
    <w:rsid w:val="0080196A"/>
    <w:rsid w:val="00801BD0"/>
    <w:rsid w:val="00801DF9"/>
    <w:rsid w:val="00801EA7"/>
    <w:rsid w:val="00802544"/>
    <w:rsid w:val="00802742"/>
    <w:rsid w:val="008027E5"/>
    <w:rsid w:val="00802B35"/>
    <w:rsid w:val="00802C5D"/>
    <w:rsid w:val="00802C8B"/>
    <w:rsid w:val="00802D91"/>
    <w:rsid w:val="00802DE9"/>
    <w:rsid w:val="00802EE7"/>
    <w:rsid w:val="00802FC8"/>
    <w:rsid w:val="00803C28"/>
    <w:rsid w:val="00803C7A"/>
    <w:rsid w:val="00803E53"/>
    <w:rsid w:val="00804825"/>
    <w:rsid w:val="008049F5"/>
    <w:rsid w:val="00804D8B"/>
    <w:rsid w:val="00804EB3"/>
    <w:rsid w:val="0080549D"/>
    <w:rsid w:val="00805D00"/>
    <w:rsid w:val="00805FAB"/>
    <w:rsid w:val="0080636D"/>
    <w:rsid w:val="008067E9"/>
    <w:rsid w:val="00806977"/>
    <w:rsid w:val="00806AEB"/>
    <w:rsid w:val="00806BEC"/>
    <w:rsid w:val="00806C3F"/>
    <w:rsid w:val="00806E24"/>
    <w:rsid w:val="00807156"/>
    <w:rsid w:val="008072A4"/>
    <w:rsid w:val="00807631"/>
    <w:rsid w:val="00807877"/>
    <w:rsid w:val="00807B6D"/>
    <w:rsid w:val="00807E94"/>
    <w:rsid w:val="00807ED6"/>
    <w:rsid w:val="008101CE"/>
    <w:rsid w:val="00810565"/>
    <w:rsid w:val="008105B2"/>
    <w:rsid w:val="008105B9"/>
    <w:rsid w:val="0081067C"/>
    <w:rsid w:val="00810818"/>
    <w:rsid w:val="008109A2"/>
    <w:rsid w:val="00810AD7"/>
    <w:rsid w:val="00810F59"/>
    <w:rsid w:val="00811448"/>
    <w:rsid w:val="00811551"/>
    <w:rsid w:val="00812092"/>
    <w:rsid w:val="008123EC"/>
    <w:rsid w:val="0081274A"/>
    <w:rsid w:val="008127A7"/>
    <w:rsid w:val="008128CE"/>
    <w:rsid w:val="00812D4B"/>
    <w:rsid w:val="008130A2"/>
    <w:rsid w:val="008130EE"/>
    <w:rsid w:val="008134C7"/>
    <w:rsid w:val="0081354D"/>
    <w:rsid w:val="00813826"/>
    <w:rsid w:val="00813CE1"/>
    <w:rsid w:val="0081408F"/>
    <w:rsid w:val="008140E5"/>
    <w:rsid w:val="008143DE"/>
    <w:rsid w:val="00814770"/>
    <w:rsid w:val="00814877"/>
    <w:rsid w:val="0081492B"/>
    <w:rsid w:val="008149A9"/>
    <w:rsid w:val="00814A09"/>
    <w:rsid w:val="00814A4C"/>
    <w:rsid w:val="00814BA3"/>
    <w:rsid w:val="00814CCA"/>
    <w:rsid w:val="00814F73"/>
    <w:rsid w:val="00814F77"/>
    <w:rsid w:val="00814FFC"/>
    <w:rsid w:val="0081524E"/>
    <w:rsid w:val="0081530E"/>
    <w:rsid w:val="0081541C"/>
    <w:rsid w:val="00815506"/>
    <w:rsid w:val="008155BD"/>
    <w:rsid w:val="0081585C"/>
    <w:rsid w:val="00816283"/>
    <w:rsid w:val="00816300"/>
    <w:rsid w:val="0081646F"/>
    <w:rsid w:val="0081650E"/>
    <w:rsid w:val="00816721"/>
    <w:rsid w:val="00816784"/>
    <w:rsid w:val="0081679C"/>
    <w:rsid w:val="00816E72"/>
    <w:rsid w:val="00817053"/>
    <w:rsid w:val="00817117"/>
    <w:rsid w:val="0081713F"/>
    <w:rsid w:val="008172D9"/>
    <w:rsid w:val="0081747F"/>
    <w:rsid w:val="008177DC"/>
    <w:rsid w:val="00817E31"/>
    <w:rsid w:val="008202D5"/>
    <w:rsid w:val="00820459"/>
    <w:rsid w:val="00820711"/>
    <w:rsid w:val="008208DE"/>
    <w:rsid w:val="00820AC3"/>
    <w:rsid w:val="00820B02"/>
    <w:rsid w:val="00820D87"/>
    <w:rsid w:val="00821250"/>
    <w:rsid w:val="00821433"/>
    <w:rsid w:val="00821785"/>
    <w:rsid w:val="00821DD8"/>
    <w:rsid w:val="00821E22"/>
    <w:rsid w:val="0082207A"/>
    <w:rsid w:val="00822231"/>
    <w:rsid w:val="008222C3"/>
    <w:rsid w:val="00822724"/>
    <w:rsid w:val="00822B8F"/>
    <w:rsid w:val="00823569"/>
    <w:rsid w:val="00823BB2"/>
    <w:rsid w:val="00823D0E"/>
    <w:rsid w:val="00823DE4"/>
    <w:rsid w:val="00823F8A"/>
    <w:rsid w:val="00824124"/>
    <w:rsid w:val="00824274"/>
    <w:rsid w:val="0082446C"/>
    <w:rsid w:val="00824530"/>
    <w:rsid w:val="0082455D"/>
    <w:rsid w:val="00824572"/>
    <w:rsid w:val="0082475F"/>
    <w:rsid w:val="008249C1"/>
    <w:rsid w:val="008249E6"/>
    <w:rsid w:val="00824D96"/>
    <w:rsid w:val="00824DBC"/>
    <w:rsid w:val="00824DE4"/>
    <w:rsid w:val="00824E47"/>
    <w:rsid w:val="008251B5"/>
    <w:rsid w:val="00825259"/>
    <w:rsid w:val="008256CD"/>
    <w:rsid w:val="008256FB"/>
    <w:rsid w:val="00825E4E"/>
    <w:rsid w:val="00826056"/>
    <w:rsid w:val="008261BB"/>
    <w:rsid w:val="008261E2"/>
    <w:rsid w:val="008262F8"/>
    <w:rsid w:val="00826570"/>
    <w:rsid w:val="0082674F"/>
    <w:rsid w:val="008269A3"/>
    <w:rsid w:val="00826C07"/>
    <w:rsid w:val="00826DF2"/>
    <w:rsid w:val="00826FCB"/>
    <w:rsid w:val="008272C5"/>
    <w:rsid w:val="0082739A"/>
    <w:rsid w:val="008274BA"/>
    <w:rsid w:val="00827B78"/>
    <w:rsid w:val="008300B6"/>
    <w:rsid w:val="00830164"/>
    <w:rsid w:val="0083057D"/>
    <w:rsid w:val="008307F8"/>
    <w:rsid w:val="00830978"/>
    <w:rsid w:val="00830B5B"/>
    <w:rsid w:val="008310BA"/>
    <w:rsid w:val="0083139A"/>
    <w:rsid w:val="0083145B"/>
    <w:rsid w:val="0083147D"/>
    <w:rsid w:val="00831539"/>
    <w:rsid w:val="00831637"/>
    <w:rsid w:val="00831691"/>
    <w:rsid w:val="00831794"/>
    <w:rsid w:val="008318A1"/>
    <w:rsid w:val="0083193C"/>
    <w:rsid w:val="00831DB9"/>
    <w:rsid w:val="00831FF3"/>
    <w:rsid w:val="0083216C"/>
    <w:rsid w:val="008321FA"/>
    <w:rsid w:val="008323DB"/>
    <w:rsid w:val="00832543"/>
    <w:rsid w:val="00832B12"/>
    <w:rsid w:val="00832C49"/>
    <w:rsid w:val="00833366"/>
    <w:rsid w:val="00833663"/>
    <w:rsid w:val="008337A7"/>
    <w:rsid w:val="00833E85"/>
    <w:rsid w:val="00833F51"/>
    <w:rsid w:val="00833FCF"/>
    <w:rsid w:val="00833FE2"/>
    <w:rsid w:val="00834041"/>
    <w:rsid w:val="00834309"/>
    <w:rsid w:val="008343AF"/>
    <w:rsid w:val="0083473C"/>
    <w:rsid w:val="008349E7"/>
    <w:rsid w:val="00834A15"/>
    <w:rsid w:val="00834BDA"/>
    <w:rsid w:val="00834BF4"/>
    <w:rsid w:val="00834C66"/>
    <w:rsid w:val="008351B2"/>
    <w:rsid w:val="008352D9"/>
    <w:rsid w:val="0083530F"/>
    <w:rsid w:val="008353F7"/>
    <w:rsid w:val="00835774"/>
    <w:rsid w:val="00835A55"/>
    <w:rsid w:val="00835C0E"/>
    <w:rsid w:val="00835D09"/>
    <w:rsid w:val="00835D55"/>
    <w:rsid w:val="008361C6"/>
    <w:rsid w:val="00836668"/>
    <w:rsid w:val="00836809"/>
    <w:rsid w:val="00836BD2"/>
    <w:rsid w:val="00836CA0"/>
    <w:rsid w:val="0083707F"/>
    <w:rsid w:val="00837E85"/>
    <w:rsid w:val="00837F49"/>
    <w:rsid w:val="0084081F"/>
    <w:rsid w:val="00840D75"/>
    <w:rsid w:val="00840D7A"/>
    <w:rsid w:val="00841133"/>
    <w:rsid w:val="008415CD"/>
    <w:rsid w:val="00841674"/>
    <w:rsid w:val="00841E4C"/>
    <w:rsid w:val="008420AD"/>
    <w:rsid w:val="00842321"/>
    <w:rsid w:val="00842478"/>
    <w:rsid w:val="0084281F"/>
    <w:rsid w:val="00842AE0"/>
    <w:rsid w:val="00842C4D"/>
    <w:rsid w:val="00842E63"/>
    <w:rsid w:val="00842F6B"/>
    <w:rsid w:val="008434F6"/>
    <w:rsid w:val="00843570"/>
    <w:rsid w:val="00843654"/>
    <w:rsid w:val="008437B3"/>
    <w:rsid w:val="00843BA5"/>
    <w:rsid w:val="00843CCE"/>
    <w:rsid w:val="00843F97"/>
    <w:rsid w:val="00844006"/>
    <w:rsid w:val="00844008"/>
    <w:rsid w:val="00844048"/>
    <w:rsid w:val="0084432B"/>
    <w:rsid w:val="0084451E"/>
    <w:rsid w:val="0084484F"/>
    <w:rsid w:val="00844BFD"/>
    <w:rsid w:val="008450CA"/>
    <w:rsid w:val="00845179"/>
    <w:rsid w:val="008452A0"/>
    <w:rsid w:val="00845445"/>
    <w:rsid w:val="00845BF5"/>
    <w:rsid w:val="00846013"/>
    <w:rsid w:val="008468A9"/>
    <w:rsid w:val="0084728B"/>
    <w:rsid w:val="0084730B"/>
    <w:rsid w:val="00847935"/>
    <w:rsid w:val="00847A42"/>
    <w:rsid w:val="00847E94"/>
    <w:rsid w:val="0085027B"/>
    <w:rsid w:val="0085035E"/>
    <w:rsid w:val="00850411"/>
    <w:rsid w:val="008504B9"/>
    <w:rsid w:val="00850520"/>
    <w:rsid w:val="00850548"/>
    <w:rsid w:val="008505A8"/>
    <w:rsid w:val="008507D8"/>
    <w:rsid w:val="00850BDD"/>
    <w:rsid w:val="00850C17"/>
    <w:rsid w:val="00851000"/>
    <w:rsid w:val="00851116"/>
    <w:rsid w:val="0085159D"/>
    <w:rsid w:val="008517E1"/>
    <w:rsid w:val="00851B77"/>
    <w:rsid w:val="00851E03"/>
    <w:rsid w:val="008520A7"/>
    <w:rsid w:val="008520AA"/>
    <w:rsid w:val="008522D7"/>
    <w:rsid w:val="00852777"/>
    <w:rsid w:val="00852C3D"/>
    <w:rsid w:val="00852E7F"/>
    <w:rsid w:val="008534D1"/>
    <w:rsid w:val="00853C13"/>
    <w:rsid w:val="00853C62"/>
    <w:rsid w:val="00853E59"/>
    <w:rsid w:val="0085413D"/>
    <w:rsid w:val="00854336"/>
    <w:rsid w:val="008546BD"/>
    <w:rsid w:val="00854868"/>
    <w:rsid w:val="00854F2A"/>
    <w:rsid w:val="0085510A"/>
    <w:rsid w:val="0085540D"/>
    <w:rsid w:val="00855706"/>
    <w:rsid w:val="00855A6C"/>
    <w:rsid w:val="00855BC4"/>
    <w:rsid w:val="00855D8F"/>
    <w:rsid w:val="00855DA6"/>
    <w:rsid w:val="00856062"/>
    <w:rsid w:val="00856350"/>
    <w:rsid w:val="00856775"/>
    <w:rsid w:val="00856966"/>
    <w:rsid w:val="00856E3D"/>
    <w:rsid w:val="00856F1F"/>
    <w:rsid w:val="0085707F"/>
    <w:rsid w:val="008572A5"/>
    <w:rsid w:val="00857475"/>
    <w:rsid w:val="008577D6"/>
    <w:rsid w:val="00857972"/>
    <w:rsid w:val="0085799C"/>
    <w:rsid w:val="00857E24"/>
    <w:rsid w:val="00857EA7"/>
    <w:rsid w:val="00857EEF"/>
    <w:rsid w:val="008602ED"/>
    <w:rsid w:val="0086041A"/>
    <w:rsid w:val="00860425"/>
    <w:rsid w:val="00860487"/>
    <w:rsid w:val="0086053F"/>
    <w:rsid w:val="0086066F"/>
    <w:rsid w:val="008608EF"/>
    <w:rsid w:val="00860BD2"/>
    <w:rsid w:val="00860C3C"/>
    <w:rsid w:val="00860D27"/>
    <w:rsid w:val="00860E43"/>
    <w:rsid w:val="00860EE5"/>
    <w:rsid w:val="00861681"/>
    <w:rsid w:val="0086174E"/>
    <w:rsid w:val="00861794"/>
    <w:rsid w:val="00861796"/>
    <w:rsid w:val="008618A3"/>
    <w:rsid w:val="00862068"/>
    <w:rsid w:val="008620A5"/>
    <w:rsid w:val="00862917"/>
    <w:rsid w:val="00862B86"/>
    <w:rsid w:val="00862BA9"/>
    <w:rsid w:val="0086319E"/>
    <w:rsid w:val="00863349"/>
    <w:rsid w:val="00864992"/>
    <w:rsid w:val="008649AD"/>
    <w:rsid w:val="00864EAE"/>
    <w:rsid w:val="0086500D"/>
    <w:rsid w:val="0086523E"/>
    <w:rsid w:val="0086536A"/>
    <w:rsid w:val="008656B0"/>
    <w:rsid w:val="008656D8"/>
    <w:rsid w:val="00865990"/>
    <w:rsid w:val="00865AFD"/>
    <w:rsid w:val="00865CAD"/>
    <w:rsid w:val="00865DCA"/>
    <w:rsid w:val="00865E14"/>
    <w:rsid w:val="008662D5"/>
    <w:rsid w:val="008666A1"/>
    <w:rsid w:val="00866812"/>
    <w:rsid w:val="00866868"/>
    <w:rsid w:val="00866D5C"/>
    <w:rsid w:val="008670EA"/>
    <w:rsid w:val="00867365"/>
    <w:rsid w:val="00867576"/>
    <w:rsid w:val="008675A8"/>
    <w:rsid w:val="00867994"/>
    <w:rsid w:val="00867B56"/>
    <w:rsid w:val="00867DF1"/>
    <w:rsid w:val="00867F82"/>
    <w:rsid w:val="008701C3"/>
    <w:rsid w:val="00870254"/>
    <w:rsid w:val="00870281"/>
    <w:rsid w:val="008702A2"/>
    <w:rsid w:val="00870677"/>
    <w:rsid w:val="00870738"/>
    <w:rsid w:val="00870759"/>
    <w:rsid w:val="00870959"/>
    <w:rsid w:val="00870B36"/>
    <w:rsid w:val="00870CE1"/>
    <w:rsid w:val="00870E23"/>
    <w:rsid w:val="00870E57"/>
    <w:rsid w:val="00870EA9"/>
    <w:rsid w:val="00871209"/>
    <w:rsid w:val="0087123F"/>
    <w:rsid w:val="0087161D"/>
    <w:rsid w:val="00871726"/>
    <w:rsid w:val="00871A6C"/>
    <w:rsid w:val="00871C73"/>
    <w:rsid w:val="00871D51"/>
    <w:rsid w:val="008720B2"/>
    <w:rsid w:val="008721CF"/>
    <w:rsid w:val="008724D8"/>
    <w:rsid w:val="008729D1"/>
    <w:rsid w:val="00872B8E"/>
    <w:rsid w:val="00872C1A"/>
    <w:rsid w:val="00872C9F"/>
    <w:rsid w:val="00872CF2"/>
    <w:rsid w:val="00872D60"/>
    <w:rsid w:val="00872DEB"/>
    <w:rsid w:val="00872FCE"/>
    <w:rsid w:val="0087321C"/>
    <w:rsid w:val="008733F2"/>
    <w:rsid w:val="0087383C"/>
    <w:rsid w:val="00873BED"/>
    <w:rsid w:val="00873E81"/>
    <w:rsid w:val="00873F9E"/>
    <w:rsid w:val="0087412D"/>
    <w:rsid w:val="008741B9"/>
    <w:rsid w:val="00874386"/>
    <w:rsid w:val="00874B72"/>
    <w:rsid w:val="00874CDF"/>
    <w:rsid w:val="00875046"/>
    <w:rsid w:val="008755EB"/>
    <w:rsid w:val="00875819"/>
    <w:rsid w:val="00875D8E"/>
    <w:rsid w:val="00875EE4"/>
    <w:rsid w:val="00875FD4"/>
    <w:rsid w:val="00876044"/>
    <w:rsid w:val="0087605C"/>
    <w:rsid w:val="00876377"/>
    <w:rsid w:val="00876519"/>
    <w:rsid w:val="00876856"/>
    <w:rsid w:val="00876A35"/>
    <w:rsid w:val="00876B23"/>
    <w:rsid w:val="00876CB0"/>
    <w:rsid w:val="00876D3D"/>
    <w:rsid w:val="00876DD4"/>
    <w:rsid w:val="00876F23"/>
    <w:rsid w:val="0087712F"/>
    <w:rsid w:val="00877381"/>
    <w:rsid w:val="00877CD8"/>
    <w:rsid w:val="00877DD1"/>
    <w:rsid w:val="00880014"/>
    <w:rsid w:val="00880259"/>
    <w:rsid w:val="0088054F"/>
    <w:rsid w:val="00880ACC"/>
    <w:rsid w:val="00880C95"/>
    <w:rsid w:val="00880E57"/>
    <w:rsid w:val="00880FB8"/>
    <w:rsid w:val="00881168"/>
    <w:rsid w:val="0088140D"/>
    <w:rsid w:val="008814CC"/>
    <w:rsid w:val="008814DE"/>
    <w:rsid w:val="008818D0"/>
    <w:rsid w:val="00881AE0"/>
    <w:rsid w:val="00881BAC"/>
    <w:rsid w:val="00881CAC"/>
    <w:rsid w:val="00881D3B"/>
    <w:rsid w:val="00881D97"/>
    <w:rsid w:val="00881DD9"/>
    <w:rsid w:val="00881FAC"/>
    <w:rsid w:val="008820DA"/>
    <w:rsid w:val="008821C0"/>
    <w:rsid w:val="008821D1"/>
    <w:rsid w:val="00882393"/>
    <w:rsid w:val="0088255C"/>
    <w:rsid w:val="00882D68"/>
    <w:rsid w:val="00882D86"/>
    <w:rsid w:val="00883536"/>
    <w:rsid w:val="0088360D"/>
    <w:rsid w:val="00883BCA"/>
    <w:rsid w:val="00883ED0"/>
    <w:rsid w:val="008841C7"/>
    <w:rsid w:val="00884302"/>
    <w:rsid w:val="008844FF"/>
    <w:rsid w:val="008849CB"/>
    <w:rsid w:val="00884D9A"/>
    <w:rsid w:val="00884DD3"/>
    <w:rsid w:val="008851FB"/>
    <w:rsid w:val="008852A7"/>
    <w:rsid w:val="008854ED"/>
    <w:rsid w:val="0088572C"/>
    <w:rsid w:val="00885A44"/>
    <w:rsid w:val="00885A8A"/>
    <w:rsid w:val="00885B95"/>
    <w:rsid w:val="00885DC6"/>
    <w:rsid w:val="00885F30"/>
    <w:rsid w:val="00886199"/>
    <w:rsid w:val="00886246"/>
    <w:rsid w:val="0088633B"/>
    <w:rsid w:val="00886903"/>
    <w:rsid w:val="00886A49"/>
    <w:rsid w:val="00886AAD"/>
    <w:rsid w:val="008871FA"/>
    <w:rsid w:val="00887381"/>
    <w:rsid w:val="008873B6"/>
    <w:rsid w:val="00887981"/>
    <w:rsid w:val="00887B80"/>
    <w:rsid w:val="00887C20"/>
    <w:rsid w:val="00887FFC"/>
    <w:rsid w:val="00890055"/>
    <w:rsid w:val="00890A69"/>
    <w:rsid w:val="00890FA3"/>
    <w:rsid w:val="008910F1"/>
    <w:rsid w:val="008913D6"/>
    <w:rsid w:val="008916EA"/>
    <w:rsid w:val="0089178C"/>
    <w:rsid w:val="00891BF4"/>
    <w:rsid w:val="00891C7D"/>
    <w:rsid w:val="00891CC4"/>
    <w:rsid w:val="00891DC7"/>
    <w:rsid w:val="00891DD0"/>
    <w:rsid w:val="00891E11"/>
    <w:rsid w:val="00891EEC"/>
    <w:rsid w:val="00891F13"/>
    <w:rsid w:val="00892234"/>
    <w:rsid w:val="0089226D"/>
    <w:rsid w:val="008924F2"/>
    <w:rsid w:val="0089295D"/>
    <w:rsid w:val="00892AAD"/>
    <w:rsid w:val="00892B2E"/>
    <w:rsid w:val="00892CC0"/>
    <w:rsid w:val="00892EDB"/>
    <w:rsid w:val="008930C4"/>
    <w:rsid w:val="00893221"/>
    <w:rsid w:val="00893803"/>
    <w:rsid w:val="008938F5"/>
    <w:rsid w:val="00893B0C"/>
    <w:rsid w:val="00893C3F"/>
    <w:rsid w:val="00893CD4"/>
    <w:rsid w:val="00893D41"/>
    <w:rsid w:val="00893E77"/>
    <w:rsid w:val="00893EB0"/>
    <w:rsid w:val="008941C2"/>
    <w:rsid w:val="008942BC"/>
    <w:rsid w:val="008946DC"/>
    <w:rsid w:val="008948C4"/>
    <w:rsid w:val="00894B92"/>
    <w:rsid w:val="00894CC1"/>
    <w:rsid w:val="00894F8B"/>
    <w:rsid w:val="008950C4"/>
    <w:rsid w:val="008950D2"/>
    <w:rsid w:val="00895188"/>
    <w:rsid w:val="008951DA"/>
    <w:rsid w:val="00895317"/>
    <w:rsid w:val="00895671"/>
    <w:rsid w:val="00895930"/>
    <w:rsid w:val="00895EAC"/>
    <w:rsid w:val="008965F1"/>
    <w:rsid w:val="0089671A"/>
    <w:rsid w:val="00896A0B"/>
    <w:rsid w:val="00896EDD"/>
    <w:rsid w:val="00897047"/>
    <w:rsid w:val="00897063"/>
    <w:rsid w:val="008972A8"/>
    <w:rsid w:val="008974D2"/>
    <w:rsid w:val="00897665"/>
    <w:rsid w:val="0089766F"/>
    <w:rsid w:val="008976A9"/>
    <w:rsid w:val="00897913"/>
    <w:rsid w:val="00897CD3"/>
    <w:rsid w:val="00897F24"/>
    <w:rsid w:val="00897F7B"/>
    <w:rsid w:val="008A03E2"/>
    <w:rsid w:val="008A0910"/>
    <w:rsid w:val="008A0E27"/>
    <w:rsid w:val="008A12E5"/>
    <w:rsid w:val="008A1643"/>
    <w:rsid w:val="008A16C3"/>
    <w:rsid w:val="008A19EA"/>
    <w:rsid w:val="008A1AEA"/>
    <w:rsid w:val="008A1C48"/>
    <w:rsid w:val="008A1F3F"/>
    <w:rsid w:val="008A20EF"/>
    <w:rsid w:val="008A2555"/>
    <w:rsid w:val="008A25A5"/>
    <w:rsid w:val="008A296B"/>
    <w:rsid w:val="008A2F9B"/>
    <w:rsid w:val="008A3058"/>
    <w:rsid w:val="008A33B3"/>
    <w:rsid w:val="008A369F"/>
    <w:rsid w:val="008A36FB"/>
    <w:rsid w:val="008A385F"/>
    <w:rsid w:val="008A3897"/>
    <w:rsid w:val="008A3BD8"/>
    <w:rsid w:val="008A3C03"/>
    <w:rsid w:val="008A3DA3"/>
    <w:rsid w:val="008A3F5D"/>
    <w:rsid w:val="008A40FB"/>
    <w:rsid w:val="008A4F1A"/>
    <w:rsid w:val="008A5353"/>
    <w:rsid w:val="008A5905"/>
    <w:rsid w:val="008A5B82"/>
    <w:rsid w:val="008A5F2F"/>
    <w:rsid w:val="008A5F91"/>
    <w:rsid w:val="008A60EC"/>
    <w:rsid w:val="008A62B2"/>
    <w:rsid w:val="008A6654"/>
    <w:rsid w:val="008A67A6"/>
    <w:rsid w:val="008A69EB"/>
    <w:rsid w:val="008A6BBE"/>
    <w:rsid w:val="008A6C66"/>
    <w:rsid w:val="008A7222"/>
    <w:rsid w:val="008A7AC5"/>
    <w:rsid w:val="008A7B35"/>
    <w:rsid w:val="008A7D24"/>
    <w:rsid w:val="008A7F28"/>
    <w:rsid w:val="008B00EA"/>
    <w:rsid w:val="008B0645"/>
    <w:rsid w:val="008B0769"/>
    <w:rsid w:val="008B08AB"/>
    <w:rsid w:val="008B0EEE"/>
    <w:rsid w:val="008B120C"/>
    <w:rsid w:val="008B1633"/>
    <w:rsid w:val="008B1EE7"/>
    <w:rsid w:val="008B1FF3"/>
    <w:rsid w:val="008B2071"/>
    <w:rsid w:val="008B24FE"/>
    <w:rsid w:val="008B2536"/>
    <w:rsid w:val="008B2831"/>
    <w:rsid w:val="008B294F"/>
    <w:rsid w:val="008B2A1C"/>
    <w:rsid w:val="008B2BEB"/>
    <w:rsid w:val="008B3668"/>
    <w:rsid w:val="008B3798"/>
    <w:rsid w:val="008B3A51"/>
    <w:rsid w:val="008B3AC1"/>
    <w:rsid w:val="008B3AE0"/>
    <w:rsid w:val="008B4303"/>
    <w:rsid w:val="008B459F"/>
    <w:rsid w:val="008B45D3"/>
    <w:rsid w:val="008B4615"/>
    <w:rsid w:val="008B4689"/>
    <w:rsid w:val="008B4774"/>
    <w:rsid w:val="008B4EB4"/>
    <w:rsid w:val="008B4F69"/>
    <w:rsid w:val="008B5A01"/>
    <w:rsid w:val="008B5BCA"/>
    <w:rsid w:val="008B5C4F"/>
    <w:rsid w:val="008B5CCA"/>
    <w:rsid w:val="008B60C6"/>
    <w:rsid w:val="008B61B7"/>
    <w:rsid w:val="008B6221"/>
    <w:rsid w:val="008B62D4"/>
    <w:rsid w:val="008B67FC"/>
    <w:rsid w:val="008B698D"/>
    <w:rsid w:val="008B74ED"/>
    <w:rsid w:val="008B756D"/>
    <w:rsid w:val="008B7937"/>
    <w:rsid w:val="008B7998"/>
    <w:rsid w:val="008B7ABD"/>
    <w:rsid w:val="008B7B36"/>
    <w:rsid w:val="008B7C05"/>
    <w:rsid w:val="008B7D10"/>
    <w:rsid w:val="008B7F84"/>
    <w:rsid w:val="008C01BF"/>
    <w:rsid w:val="008C02FF"/>
    <w:rsid w:val="008C0402"/>
    <w:rsid w:val="008C04A8"/>
    <w:rsid w:val="008C0B7F"/>
    <w:rsid w:val="008C0EF4"/>
    <w:rsid w:val="008C0F53"/>
    <w:rsid w:val="008C11CB"/>
    <w:rsid w:val="008C1364"/>
    <w:rsid w:val="008C1568"/>
    <w:rsid w:val="008C158F"/>
    <w:rsid w:val="008C1617"/>
    <w:rsid w:val="008C1702"/>
    <w:rsid w:val="008C217D"/>
    <w:rsid w:val="008C22CD"/>
    <w:rsid w:val="008C2463"/>
    <w:rsid w:val="008C2546"/>
    <w:rsid w:val="008C259C"/>
    <w:rsid w:val="008C25F5"/>
    <w:rsid w:val="008C2676"/>
    <w:rsid w:val="008C269A"/>
    <w:rsid w:val="008C2BF0"/>
    <w:rsid w:val="008C2E50"/>
    <w:rsid w:val="008C3166"/>
    <w:rsid w:val="008C3170"/>
    <w:rsid w:val="008C31D7"/>
    <w:rsid w:val="008C3240"/>
    <w:rsid w:val="008C352C"/>
    <w:rsid w:val="008C38A3"/>
    <w:rsid w:val="008C433A"/>
    <w:rsid w:val="008C4418"/>
    <w:rsid w:val="008C48F9"/>
    <w:rsid w:val="008C49ED"/>
    <w:rsid w:val="008C4AFC"/>
    <w:rsid w:val="008C4E46"/>
    <w:rsid w:val="008C5652"/>
    <w:rsid w:val="008C5834"/>
    <w:rsid w:val="008C5845"/>
    <w:rsid w:val="008C58A6"/>
    <w:rsid w:val="008C5D38"/>
    <w:rsid w:val="008C5E44"/>
    <w:rsid w:val="008C645A"/>
    <w:rsid w:val="008C6733"/>
    <w:rsid w:val="008C67A3"/>
    <w:rsid w:val="008C6FFF"/>
    <w:rsid w:val="008C720B"/>
    <w:rsid w:val="008C79E6"/>
    <w:rsid w:val="008C7B51"/>
    <w:rsid w:val="008C7C15"/>
    <w:rsid w:val="008D0030"/>
    <w:rsid w:val="008D03AD"/>
    <w:rsid w:val="008D03C0"/>
    <w:rsid w:val="008D0460"/>
    <w:rsid w:val="008D0578"/>
    <w:rsid w:val="008D0743"/>
    <w:rsid w:val="008D074D"/>
    <w:rsid w:val="008D0835"/>
    <w:rsid w:val="008D0C37"/>
    <w:rsid w:val="008D1480"/>
    <w:rsid w:val="008D1A0B"/>
    <w:rsid w:val="008D2345"/>
    <w:rsid w:val="008D23C0"/>
    <w:rsid w:val="008D24CB"/>
    <w:rsid w:val="008D2579"/>
    <w:rsid w:val="008D2763"/>
    <w:rsid w:val="008D27E6"/>
    <w:rsid w:val="008D28CA"/>
    <w:rsid w:val="008D29B1"/>
    <w:rsid w:val="008D2DB6"/>
    <w:rsid w:val="008D34FB"/>
    <w:rsid w:val="008D34FC"/>
    <w:rsid w:val="008D355F"/>
    <w:rsid w:val="008D35FA"/>
    <w:rsid w:val="008D36DC"/>
    <w:rsid w:val="008D3702"/>
    <w:rsid w:val="008D3798"/>
    <w:rsid w:val="008D38CA"/>
    <w:rsid w:val="008D38D2"/>
    <w:rsid w:val="008D3AC9"/>
    <w:rsid w:val="008D3C91"/>
    <w:rsid w:val="008D3EEA"/>
    <w:rsid w:val="008D3F01"/>
    <w:rsid w:val="008D3F0E"/>
    <w:rsid w:val="008D3FD1"/>
    <w:rsid w:val="008D4464"/>
    <w:rsid w:val="008D44E0"/>
    <w:rsid w:val="008D4629"/>
    <w:rsid w:val="008D471E"/>
    <w:rsid w:val="008D4D2A"/>
    <w:rsid w:val="008D50D7"/>
    <w:rsid w:val="008D5182"/>
    <w:rsid w:val="008D5232"/>
    <w:rsid w:val="008D58B5"/>
    <w:rsid w:val="008D58FB"/>
    <w:rsid w:val="008D5BAE"/>
    <w:rsid w:val="008D5DFA"/>
    <w:rsid w:val="008D6145"/>
    <w:rsid w:val="008D6440"/>
    <w:rsid w:val="008D654D"/>
    <w:rsid w:val="008D693C"/>
    <w:rsid w:val="008D6B57"/>
    <w:rsid w:val="008D6C25"/>
    <w:rsid w:val="008D7C70"/>
    <w:rsid w:val="008D7E63"/>
    <w:rsid w:val="008E0084"/>
    <w:rsid w:val="008E00CA"/>
    <w:rsid w:val="008E02BB"/>
    <w:rsid w:val="008E02D2"/>
    <w:rsid w:val="008E061B"/>
    <w:rsid w:val="008E062B"/>
    <w:rsid w:val="008E0762"/>
    <w:rsid w:val="008E09C0"/>
    <w:rsid w:val="008E0E34"/>
    <w:rsid w:val="008E1067"/>
    <w:rsid w:val="008E1451"/>
    <w:rsid w:val="008E16A5"/>
    <w:rsid w:val="008E1E0E"/>
    <w:rsid w:val="008E1F8C"/>
    <w:rsid w:val="008E2040"/>
    <w:rsid w:val="008E215D"/>
    <w:rsid w:val="008E25D8"/>
    <w:rsid w:val="008E26C6"/>
    <w:rsid w:val="008E27C4"/>
    <w:rsid w:val="008E2882"/>
    <w:rsid w:val="008E292F"/>
    <w:rsid w:val="008E2943"/>
    <w:rsid w:val="008E29C0"/>
    <w:rsid w:val="008E2CD5"/>
    <w:rsid w:val="008E2D44"/>
    <w:rsid w:val="008E311E"/>
    <w:rsid w:val="008E3121"/>
    <w:rsid w:val="008E31E1"/>
    <w:rsid w:val="008E3362"/>
    <w:rsid w:val="008E353B"/>
    <w:rsid w:val="008E3ADE"/>
    <w:rsid w:val="008E3F7E"/>
    <w:rsid w:val="008E4054"/>
    <w:rsid w:val="008E4155"/>
    <w:rsid w:val="008E428D"/>
    <w:rsid w:val="008E434C"/>
    <w:rsid w:val="008E457F"/>
    <w:rsid w:val="008E46DB"/>
    <w:rsid w:val="008E4799"/>
    <w:rsid w:val="008E49B9"/>
    <w:rsid w:val="008E4F59"/>
    <w:rsid w:val="008E5002"/>
    <w:rsid w:val="008E5232"/>
    <w:rsid w:val="008E533A"/>
    <w:rsid w:val="008E5414"/>
    <w:rsid w:val="008E5583"/>
    <w:rsid w:val="008E55A3"/>
    <w:rsid w:val="008E5711"/>
    <w:rsid w:val="008E5A41"/>
    <w:rsid w:val="008E5E75"/>
    <w:rsid w:val="008E5E9D"/>
    <w:rsid w:val="008E6229"/>
    <w:rsid w:val="008E646B"/>
    <w:rsid w:val="008E68DD"/>
    <w:rsid w:val="008E709D"/>
    <w:rsid w:val="008E730C"/>
    <w:rsid w:val="008E7584"/>
    <w:rsid w:val="008E789B"/>
    <w:rsid w:val="008E7FA1"/>
    <w:rsid w:val="008E7FDB"/>
    <w:rsid w:val="008F0073"/>
    <w:rsid w:val="008F03EF"/>
    <w:rsid w:val="008F0DD3"/>
    <w:rsid w:val="008F116B"/>
    <w:rsid w:val="008F1177"/>
    <w:rsid w:val="008F1A75"/>
    <w:rsid w:val="008F1ECE"/>
    <w:rsid w:val="008F1EFD"/>
    <w:rsid w:val="008F2091"/>
    <w:rsid w:val="008F213A"/>
    <w:rsid w:val="008F26C7"/>
    <w:rsid w:val="008F2CBB"/>
    <w:rsid w:val="008F2E77"/>
    <w:rsid w:val="008F301A"/>
    <w:rsid w:val="008F3020"/>
    <w:rsid w:val="008F3341"/>
    <w:rsid w:val="008F3655"/>
    <w:rsid w:val="008F3778"/>
    <w:rsid w:val="008F37C0"/>
    <w:rsid w:val="008F394B"/>
    <w:rsid w:val="008F3AE8"/>
    <w:rsid w:val="008F3B40"/>
    <w:rsid w:val="008F3DCF"/>
    <w:rsid w:val="008F3E09"/>
    <w:rsid w:val="008F4382"/>
    <w:rsid w:val="008F4394"/>
    <w:rsid w:val="008F4B08"/>
    <w:rsid w:val="008F4E9E"/>
    <w:rsid w:val="008F560E"/>
    <w:rsid w:val="008F5997"/>
    <w:rsid w:val="008F5D5A"/>
    <w:rsid w:val="008F5E1F"/>
    <w:rsid w:val="008F5F6C"/>
    <w:rsid w:val="008F67BA"/>
    <w:rsid w:val="008F67E0"/>
    <w:rsid w:val="008F68F1"/>
    <w:rsid w:val="008F6D6D"/>
    <w:rsid w:val="008F6D99"/>
    <w:rsid w:val="008F6E0B"/>
    <w:rsid w:val="008F6FE4"/>
    <w:rsid w:val="008F722F"/>
    <w:rsid w:val="008F747C"/>
    <w:rsid w:val="008F7AC1"/>
    <w:rsid w:val="008F7CAB"/>
    <w:rsid w:val="008F7FE8"/>
    <w:rsid w:val="00900059"/>
    <w:rsid w:val="00900378"/>
    <w:rsid w:val="0090054A"/>
    <w:rsid w:val="0090068F"/>
    <w:rsid w:val="0090075D"/>
    <w:rsid w:val="00900A38"/>
    <w:rsid w:val="00900A6E"/>
    <w:rsid w:val="00901095"/>
    <w:rsid w:val="009016C7"/>
    <w:rsid w:val="00901786"/>
    <w:rsid w:val="00901B7D"/>
    <w:rsid w:val="00901D2F"/>
    <w:rsid w:val="009020E7"/>
    <w:rsid w:val="00902181"/>
    <w:rsid w:val="009023A1"/>
    <w:rsid w:val="0090245B"/>
    <w:rsid w:val="009025C1"/>
    <w:rsid w:val="009027DF"/>
    <w:rsid w:val="00902A78"/>
    <w:rsid w:val="00902FAA"/>
    <w:rsid w:val="009030AA"/>
    <w:rsid w:val="009030C6"/>
    <w:rsid w:val="00903217"/>
    <w:rsid w:val="009033AC"/>
    <w:rsid w:val="00903495"/>
    <w:rsid w:val="0090353B"/>
    <w:rsid w:val="009039A0"/>
    <w:rsid w:val="00903A25"/>
    <w:rsid w:val="00903A51"/>
    <w:rsid w:val="00903E95"/>
    <w:rsid w:val="00903EBA"/>
    <w:rsid w:val="0090421C"/>
    <w:rsid w:val="009042E5"/>
    <w:rsid w:val="009043C0"/>
    <w:rsid w:val="00904497"/>
    <w:rsid w:val="009045B3"/>
    <w:rsid w:val="00904764"/>
    <w:rsid w:val="00904773"/>
    <w:rsid w:val="0090480B"/>
    <w:rsid w:val="0090481F"/>
    <w:rsid w:val="0090491B"/>
    <w:rsid w:val="00904921"/>
    <w:rsid w:val="00904CF3"/>
    <w:rsid w:val="00904CF4"/>
    <w:rsid w:val="00904D42"/>
    <w:rsid w:val="00904D68"/>
    <w:rsid w:val="00904DD4"/>
    <w:rsid w:val="00904ED7"/>
    <w:rsid w:val="00905275"/>
    <w:rsid w:val="009052E7"/>
    <w:rsid w:val="00905DC0"/>
    <w:rsid w:val="00905F28"/>
    <w:rsid w:val="00906300"/>
    <w:rsid w:val="00906EB5"/>
    <w:rsid w:val="00906F0B"/>
    <w:rsid w:val="00906FB0"/>
    <w:rsid w:val="0090718B"/>
    <w:rsid w:val="0090727C"/>
    <w:rsid w:val="00907291"/>
    <w:rsid w:val="009073F3"/>
    <w:rsid w:val="00907880"/>
    <w:rsid w:val="00907ABC"/>
    <w:rsid w:val="00907E9B"/>
    <w:rsid w:val="00907F18"/>
    <w:rsid w:val="0091012D"/>
    <w:rsid w:val="009108E5"/>
    <w:rsid w:val="00910930"/>
    <w:rsid w:val="00910DAF"/>
    <w:rsid w:val="009114C6"/>
    <w:rsid w:val="00911992"/>
    <w:rsid w:val="00911EA5"/>
    <w:rsid w:val="0091213F"/>
    <w:rsid w:val="00912155"/>
    <w:rsid w:val="009121B2"/>
    <w:rsid w:val="009127E1"/>
    <w:rsid w:val="00913151"/>
    <w:rsid w:val="00913352"/>
    <w:rsid w:val="00913430"/>
    <w:rsid w:val="009134E4"/>
    <w:rsid w:val="009135C4"/>
    <w:rsid w:val="009136D5"/>
    <w:rsid w:val="00913731"/>
    <w:rsid w:val="00913EC9"/>
    <w:rsid w:val="00913F08"/>
    <w:rsid w:val="0091415F"/>
    <w:rsid w:val="009142BC"/>
    <w:rsid w:val="0091445D"/>
    <w:rsid w:val="00914588"/>
    <w:rsid w:val="00914713"/>
    <w:rsid w:val="009148A2"/>
    <w:rsid w:val="009149B6"/>
    <w:rsid w:val="00914D64"/>
    <w:rsid w:val="00914D66"/>
    <w:rsid w:val="0091506D"/>
    <w:rsid w:val="0091579D"/>
    <w:rsid w:val="009157B5"/>
    <w:rsid w:val="00915869"/>
    <w:rsid w:val="00915B44"/>
    <w:rsid w:val="00915BDD"/>
    <w:rsid w:val="00915CAD"/>
    <w:rsid w:val="00915CD2"/>
    <w:rsid w:val="00915D04"/>
    <w:rsid w:val="009160DD"/>
    <w:rsid w:val="0091637C"/>
    <w:rsid w:val="0091650A"/>
    <w:rsid w:val="00916996"/>
    <w:rsid w:val="00916A1D"/>
    <w:rsid w:val="0091702E"/>
    <w:rsid w:val="00917407"/>
    <w:rsid w:val="0091760A"/>
    <w:rsid w:val="00917A6D"/>
    <w:rsid w:val="00917CD0"/>
    <w:rsid w:val="0092001E"/>
    <w:rsid w:val="009201E8"/>
    <w:rsid w:val="009205CF"/>
    <w:rsid w:val="00920628"/>
    <w:rsid w:val="009207A8"/>
    <w:rsid w:val="00920820"/>
    <w:rsid w:val="00920948"/>
    <w:rsid w:val="00920B26"/>
    <w:rsid w:val="00920B8B"/>
    <w:rsid w:val="00920C22"/>
    <w:rsid w:val="00920F1A"/>
    <w:rsid w:val="00921338"/>
    <w:rsid w:val="009214B7"/>
    <w:rsid w:val="00921897"/>
    <w:rsid w:val="00921AC6"/>
    <w:rsid w:val="009222CB"/>
    <w:rsid w:val="0092231C"/>
    <w:rsid w:val="00922577"/>
    <w:rsid w:val="0092260D"/>
    <w:rsid w:val="00922791"/>
    <w:rsid w:val="00922D9F"/>
    <w:rsid w:val="00923B11"/>
    <w:rsid w:val="00923F8D"/>
    <w:rsid w:val="00924392"/>
    <w:rsid w:val="009245C9"/>
    <w:rsid w:val="00924703"/>
    <w:rsid w:val="00924754"/>
    <w:rsid w:val="009248A6"/>
    <w:rsid w:val="009249B8"/>
    <w:rsid w:val="009249E2"/>
    <w:rsid w:val="00924A65"/>
    <w:rsid w:val="00924D4A"/>
    <w:rsid w:val="00924FCF"/>
    <w:rsid w:val="00925091"/>
    <w:rsid w:val="0092532B"/>
    <w:rsid w:val="00925393"/>
    <w:rsid w:val="00925725"/>
    <w:rsid w:val="009257FB"/>
    <w:rsid w:val="0092580B"/>
    <w:rsid w:val="00925ACF"/>
    <w:rsid w:val="00925FA4"/>
    <w:rsid w:val="009261B8"/>
    <w:rsid w:val="00926359"/>
    <w:rsid w:val="00926391"/>
    <w:rsid w:val="009263C2"/>
    <w:rsid w:val="009266DA"/>
    <w:rsid w:val="00926756"/>
    <w:rsid w:val="0092677F"/>
    <w:rsid w:val="00926C30"/>
    <w:rsid w:val="00926D59"/>
    <w:rsid w:val="00926D7F"/>
    <w:rsid w:val="00926EBA"/>
    <w:rsid w:val="00927107"/>
    <w:rsid w:val="0092712F"/>
    <w:rsid w:val="0092764B"/>
    <w:rsid w:val="00927ACC"/>
    <w:rsid w:val="00927D81"/>
    <w:rsid w:val="0093043C"/>
    <w:rsid w:val="009305C3"/>
    <w:rsid w:val="009308F1"/>
    <w:rsid w:val="009309E9"/>
    <w:rsid w:val="009312A9"/>
    <w:rsid w:val="00931305"/>
    <w:rsid w:val="009313F9"/>
    <w:rsid w:val="0093165A"/>
    <w:rsid w:val="00931ABE"/>
    <w:rsid w:val="00931C38"/>
    <w:rsid w:val="00931CFE"/>
    <w:rsid w:val="00931DE1"/>
    <w:rsid w:val="00932097"/>
    <w:rsid w:val="00932916"/>
    <w:rsid w:val="009329AA"/>
    <w:rsid w:val="00932B3A"/>
    <w:rsid w:val="00932CE1"/>
    <w:rsid w:val="00932F57"/>
    <w:rsid w:val="0093323B"/>
    <w:rsid w:val="009333B7"/>
    <w:rsid w:val="00933695"/>
    <w:rsid w:val="009337AD"/>
    <w:rsid w:val="009338C2"/>
    <w:rsid w:val="00933A4E"/>
    <w:rsid w:val="00933E9D"/>
    <w:rsid w:val="00934141"/>
    <w:rsid w:val="009346ED"/>
    <w:rsid w:val="00934B98"/>
    <w:rsid w:val="00934E4C"/>
    <w:rsid w:val="0093518F"/>
    <w:rsid w:val="00935282"/>
    <w:rsid w:val="009352E0"/>
    <w:rsid w:val="009356B5"/>
    <w:rsid w:val="00935BFD"/>
    <w:rsid w:val="00936104"/>
    <w:rsid w:val="00936452"/>
    <w:rsid w:val="009366AD"/>
    <w:rsid w:val="009368D5"/>
    <w:rsid w:val="00936952"/>
    <w:rsid w:val="00936BAE"/>
    <w:rsid w:val="00936E92"/>
    <w:rsid w:val="009371E0"/>
    <w:rsid w:val="009374FC"/>
    <w:rsid w:val="0093758E"/>
    <w:rsid w:val="00937765"/>
    <w:rsid w:val="0093783C"/>
    <w:rsid w:val="00937A43"/>
    <w:rsid w:val="00937E61"/>
    <w:rsid w:val="0094004F"/>
    <w:rsid w:val="009401F9"/>
    <w:rsid w:val="00940315"/>
    <w:rsid w:val="0094033B"/>
    <w:rsid w:val="0094069B"/>
    <w:rsid w:val="00940857"/>
    <w:rsid w:val="00940DF8"/>
    <w:rsid w:val="009414FA"/>
    <w:rsid w:val="009416E8"/>
    <w:rsid w:val="009417D2"/>
    <w:rsid w:val="0094188F"/>
    <w:rsid w:val="00941D21"/>
    <w:rsid w:val="00942197"/>
    <w:rsid w:val="009421B1"/>
    <w:rsid w:val="00942448"/>
    <w:rsid w:val="0094249D"/>
    <w:rsid w:val="009425A7"/>
    <w:rsid w:val="00942C28"/>
    <w:rsid w:val="00942CF7"/>
    <w:rsid w:val="00942D8D"/>
    <w:rsid w:val="00942E6A"/>
    <w:rsid w:val="00942F1B"/>
    <w:rsid w:val="00942FCC"/>
    <w:rsid w:val="0094332C"/>
    <w:rsid w:val="00943598"/>
    <w:rsid w:val="00943844"/>
    <w:rsid w:val="00943852"/>
    <w:rsid w:val="009438BF"/>
    <w:rsid w:val="00943C9B"/>
    <w:rsid w:val="00943DED"/>
    <w:rsid w:val="009440B6"/>
    <w:rsid w:val="00944152"/>
    <w:rsid w:val="009442A6"/>
    <w:rsid w:val="00944629"/>
    <w:rsid w:val="009446A2"/>
    <w:rsid w:val="009447B3"/>
    <w:rsid w:val="009449C1"/>
    <w:rsid w:val="00944BBC"/>
    <w:rsid w:val="00944E0B"/>
    <w:rsid w:val="00944E30"/>
    <w:rsid w:val="00944F90"/>
    <w:rsid w:val="00945158"/>
    <w:rsid w:val="009454AC"/>
    <w:rsid w:val="009455B2"/>
    <w:rsid w:val="00945901"/>
    <w:rsid w:val="00945B15"/>
    <w:rsid w:val="00945E43"/>
    <w:rsid w:val="00945EC3"/>
    <w:rsid w:val="0094625C"/>
    <w:rsid w:val="009463D5"/>
    <w:rsid w:val="00946575"/>
    <w:rsid w:val="00946667"/>
    <w:rsid w:val="009466E3"/>
    <w:rsid w:val="00946895"/>
    <w:rsid w:val="00946904"/>
    <w:rsid w:val="00946983"/>
    <w:rsid w:val="00946BE2"/>
    <w:rsid w:val="00946FCD"/>
    <w:rsid w:val="00946FF4"/>
    <w:rsid w:val="009473DA"/>
    <w:rsid w:val="00947435"/>
    <w:rsid w:val="00947439"/>
    <w:rsid w:val="0094765A"/>
    <w:rsid w:val="0094776E"/>
    <w:rsid w:val="00947794"/>
    <w:rsid w:val="00947A99"/>
    <w:rsid w:val="00947D04"/>
    <w:rsid w:val="00947FA7"/>
    <w:rsid w:val="0095019A"/>
    <w:rsid w:val="00950434"/>
    <w:rsid w:val="009509D5"/>
    <w:rsid w:val="00950A0F"/>
    <w:rsid w:val="00950CC2"/>
    <w:rsid w:val="00950D0F"/>
    <w:rsid w:val="00950EA7"/>
    <w:rsid w:val="00950FAB"/>
    <w:rsid w:val="009512DF"/>
    <w:rsid w:val="009513DB"/>
    <w:rsid w:val="009513F0"/>
    <w:rsid w:val="009514C3"/>
    <w:rsid w:val="00951523"/>
    <w:rsid w:val="009515AC"/>
    <w:rsid w:val="0095168B"/>
    <w:rsid w:val="00951A02"/>
    <w:rsid w:val="009527CD"/>
    <w:rsid w:val="00952B47"/>
    <w:rsid w:val="00953093"/>
    <w:rsid w:val="009534F6"/>
    <w:rsid w:val="009535F6"/>
    <w:rsid w:val="009538BC"/>
    <w:rsid w:val="00953D60"/>
    <w:rsid w:val="00953D86"/>
    <w:rsid w:val="00954054"/>
    <w:rsid w:val="0095439A"/>
    <w:rsid w:val="00954DC0"/>
    <w:rsid w:val="0095503A"/>
    <w:rsid w:val="00955097"/>
    <w:rsid w:val="0095515B"/>
    <w:rsid w:val="009551F3"/>
    <w:rsid w:val="0095562D"/>
    <w:rsid w:val="00955658"/>
    <w:rsid w:val="00955C0F"/>
    <w:rsid w:val="00955D1B"/>
    <w:rsid w:val="009561B1"/>
    <w:rsid w:val="00956940"/>
    <w:rsid w:val="009571B8"/>
    <w:rsid w:val="009571E9"/>
    <w:rsid w:val="009573C3"/>
    <w:rsid w:val="009574E2"/>
    <w:rsid w:val="00957CAA"/>
    <w:rsid w:val="00957D54"/>
    <w:rsid w:val="00957DDF"/>
    <w:rsid w:val="00957EFE"/>
    <w:rsid w:val="00960185"/>
    <w:rsid w:val="0096128C"/>
    <w:rsid w:val="009613B2"/>
    <w:rsid w:val="009616A1"/>
    <w:rsid w:val="00961A48"/>
    <w:rsid w:val="00961C6C"/>
    <w:rsid w:val="00961D04"/>
    <w:rsid w:val="00961E8A"/>
    <w:rsid w:val="00961FA2"/>
    <w:rsid w:val="0096234A"/>
    <w:rsid w:val="009623BD"/>
    <w:rsid w:val="0096257D"/>
    <w:rsid w:val="0096260E"/>
    <w:rsid w:val="00962888"/>
    <w:rsid w:val="00962AD6"/>
    <w:rsid w:val="00962E50"/>
    <w:rsid w:val="009631F6"/>
    <w:rsid w:val="00963213"/>
    <w:rsid w:val="00963337"/>
    <w:rsid w:val="00963450"/>
    <w:rsid w:val="00963551"/>
    <w:rsid w:val="00963557"/>
    <w:rsid w:val="009635BD"/>
    <w:rsid w:val="00963947"/>
    <w:rsid w:val="00963952"/>
    <w:rsid w:val="00963AB3"/>
    <w:rsid w:val="00963F11"/>
    <w:rsid w:val="00964357"/>
    <w:rsid w:val="00964A91"/>
    <w:rsid w:val="00964B15"/>
    <w:rsid w:val="00964E7E"/>
    <w:rsid w:val="00964EBA"/>
    <w:rsid w:val="00964ECE"/>
    <w:rsid w:val="0096509A"/>
    <w:rsid w:val="0096512A"/>
    <w:rsid w:val="00965389"/>
    <w:rsid w:val="009653DA"/>
    <w:rsid w:val="0096553C"/>
    <w:rsid w:val="00965B64"/>
    <w:rsid w:val="00965ED8"/>
    <w:rsid w:val="00965F43"/>
    <w:rsid w:val="00966187"/>
    <w:rsid w:val="0096658C"/>
    <w:rsid w:val="00966A74"/>
    <w:rsid w:val="00966B6A"/>
    <w:rsid w:val="00966FAD"/>
    <w:rsid w:val="009670E2"/>
    <w:rsid w:val="00967177"/>
    <w:rsid w:val="0096773A"/>
    <w:rsid w:val="0096799D"/>
    <w:rsid w:val="00967B01"/>
    <w:rsid w:val="00967C34"/>
    <w:rsid w:val="00967CD4"/>
    <w:rsid w:val="00967E59"/>
    <w:rsid w:val="00967FD0"/>
    <w:rsid w:val="009701CC"/>
    <w:rsid w:val="009702E9"/>
    <w:rsid w:val="009702F0"/>
    <w:rsid w:val="0097069E"/>
    <w:rsid w:val="009706D1"/>
    <w:rsid w:val="0097089B"/>
    <w:rsid w:val="00970D17"/>
    <w:rsid w:val="00970E91"/>
    <w:rsid w:val="00970F7B"/>
    <w:rsid w:val="00971002"/>
    <w:rsid w:val="00971081"/>
    <w:rsid w:val="00971121"/>
    <w:rsid w:val="0097162F"/>
    <w:rsid w:val="0097175B"/>
    <w:rsid w:val="00971798"/>
    <w:rsid w:val="009718A5"/>
    <w:rsid w:val="00971B67"/>
    <w:rsid w:val="00971CDF"/>
    <w:rsid w:val="00971E77"/>
    <w:rsid w:val="00971F52"/>
    <w:rsid w:val="00971F60"/>
    <w:rsid w:val="0097227B"/>
    <w:rsid w:val="0097262D"/>
    <w:rsid w:val="009728AB"/>
    <w:rsid w:val="00972C27"/>
    <w:rsid w:val="00972F28"/>
    <w:rsid w:val="00973075"/>
    <w:rsid w:val="00973ABE"/>
    <w:rsid w:val="00973ACF"/>
    <w:rsid w:val="00973B8A"/>
    <w:rsid w:val="00973C01"/>
    <w:rsid w:val="00973D04"/>
    <w:rsid w:val="00973DD8"/>
    <w:rsid w:val="00973E29"/>
    <w:rsid w:val="009745FB"/>
    <w:rsid w:val="009745FF"/>
    <w:rsid w:val="0097463B"/>
    <w:rsid w:val="009749A9"/>
    <w:rsid w:val="00974F9A"/>
    <w:rsid w:val="0097504C"/>
    <w:rsid w:val="0097519E"/>
    <w:rsid w:val="0097520A"/>
    <w:rsid w:val="00975261"/>
    <w:rsid w:val="00975323"/>
    <w:rsid w:val="00975400"/>
    <w:rsid w:val="00975581"/>
    <w:rsid w:val="009757B9"/>
    <w:rsid w:val="00975AF7"/>
    <w:rsid w:val="00976224"/>
    <w:rsid w:val="00976517"/>
    <w:rsid w:val="009765F6"/>
    <w:rsid w:val="009766EC"/>
    <w:rsid w:val="009768B1"/>
    <w:rsid w:val="00976D1C"/>
    <w:rsid w:val="00976DA8"/>
    <w:rsid w:val="00976E9E"/>
    <w:rsid w:val="009770DA"/>
    <w:rsid w:val="009772C6"/>
    <w:rsid w:val="009774F9"/>
    <w:rsid w:val="009776C1"/>
    <w:rsid w:val="009777EA"/>
    <w:rsid w:val="009779A7"/>
    <w:rsid w:val="00977AB2"/>
    <w:rsid w:val="00977C2D"/>
    <w:rsid w:val="00977C72"/>
    <w:rsid w:val="00980043"/>
    <w:rsid w:val="009800D7"/>
    <w:rsid w:val="00980178"/>
    <w:rsid w:val="009801E4"/>
    <w:rsid w:val="00980351"/>
    <w:rsid w:val="009807ED"/>
    <w:rsid w:val="0098082D"/>
    <w:rsid w:val="00980CB2"/>
    <w:rsid w:val="00980F93"/>
    <w:rsid w:val="00981352"/>
    <w:rsid w:val="009814BB"/>
    <w:rsid w:val="0098150C"/>
    <w:rsid w:val="009818E9"/>
    <w:rsid w:val="00981A4A"/>
    <w:rsid w:val="00981B2A"/>
    <w:rsid w:val="00981B34"/>
    <w:rsid w:val="00981B47"/>
    <w:rsid w:val="009820AF"/>
    <w:rsid w:val="00982663"/>
    <w:rsid w:val="00982714"/>
    <w:rsid w:val="00982771"/>
    <w:rsid w:val="009828D1"/>
    <w:rsid w:val="00982FDA"/>
    <w:rsid w:val="00982FEA"/>
    <w:rsid w:val="0098338B"/>
    <w:rsid w:val="0098361B"/>
    <w:rsid w:val="0098373D"/>
    <w:rsid w:val="00984049"/>
    <w:rsid w:val="00984268"/>
    <w:rsid w:val="009842F2"/>
    <w:rsid w:val="00984392"/>
    <w:rsid w:val="00984592"/>
    <w:rsid w:val="0098460C"/>
    <w:rsid w:val="00984B27"/>
    <w:rsid w:val="00984BDC"/>
    <w:rsid w:val="00984FB8"/>
    <w:rsid w:val="00985223"/>
    <w:rsid w:val="009852C4"/>
    <w:rsid w:val="009859A0"/>
    <w:rsid w:val="00985A13"/>
    <w:rsid w:val="009860FB"/>
    <w:rsid w:val="0098612F"/>
    <w:rsid w:val="00986347"/>
    <w:rsid w:val="009865FA"/>
    <w:rsid w:val="00986689"/>
    <w:rsid w:val="00986718"/>
    <w:rsid w:val="0098682D"/>
    <w:rsid w:val="009868FC"/>
    <w:rsid w:val="00986A4B"/>
    <w:rsid w:val="00986C1C"/>
    <w:rsid w:val="00986C67"/>
    <w:rsid w:val="00986E7B"/>
    <w:rsid w:val="00986FC6"/>
    <w:rsid w:val="00987388"/>
    <w:rsid w:val="00987389"/>
    <w:rsid w:val="00987698"/>
    <w:rsid w:val="00987B50"/>
    <w:rsid w:val="00987C29"/>
    <w:rsid w:val="00987F93"/>
    <w:rsid w:val="0099086B"/>
    <w:rsid w:val="009908CF"/>
    <w:rsid w:val="00990A2C"/>
    <w:rsid w:val="00990A5A"/>
    <w:rsid w:val="00990F6E"/>
    <w:rsid w:val="00991027"/>
    <w:rsid w:val="009912C0"/>
    <w:rsid w:val="009912D4"/>
    <w:rsid w:val="00991300"/>
    <w:rsid w:val="00991589"/>
    <w:rsid w:val="009915EF"/>
    <w:rsid w:val="00991852"/>
    <w:rsid w:val="00991908"/>
    <w:rsid w:val="00991DE1"/>
    <w:rsid w:val="00992001"/>
    <w:rsid w:val="0099232B"/>
    <w:rsid w:val="009924C8"/>
    <w:rsid w:val="00992651"/>
    <w:rsid w:val="0099272B"/>
    <w:rsid w:val="0099280D"/>
    <w:rsid w:val="00992AB5"/>
    <w:rsid w:val="00992AC3"/>
    <w:rsid w:val="00992C39"/>
    <w:rsid w:val="00992EDB"/>
    <w:rsid w:val="00992EDC"/>
    <w:rsid w:val="00993092"/>
    <w:rsid w:val="009933BD"/>
    <w:rsid w:val="00993549"/>
    <w:rsid w:val="00993569"/>
    <w:rsid w:val="00993677"/>
    <w:rsid w:val="00993AF7"/>
    <w:rsid w:val="00993CB9"/>
    <w:rsid w:val="00993FF6"/>
    <w:rsid w:val="0099407B"/>
    <w:rsid w:val="0099416F"/>
    <w:rsid w:val="0099451D"/>
    <w:rsid w:val="009945AE"/>
    <w:rsid w:val="009946A5"/>
    <w:rsid w:val="00994DE6"/>
    <w:rsid w:val="00995594"/>
    <w:rsid w:val="009958A9"/>
    <w:rsid w:val="00995982"/>
    <w:rsid w:val="00995BB7"/>
    <w:rsid w:val="00995CFB"/>
    <w:rsid w:val="00996165"/>
    <w:rsid w:val="00996344"/>
    <w:rsid w:val="009964BF"/>
    <w:rsid w:val="009967EF"/>
    <w:rsid w:val="009968FE"/>
    <w:rsid w:val="00996932"/>
    <w:rsid w:val="00996B69"/>
    <w:rsid w:val="00996D59"/>
    <w:rsid w:val="00996F07"/>
    <w:rsid w:val="00996FAB"/>
    <w:rsid w:val="009970EF"/>
    <w:rsid w:val="0099743B"/>
    <w:rsid w:val="00997553"/>
    <w:rsid w:val="00997827"/>
    <w:rsid w:val="00997857"/>
    <w:rsid w:val="0099796E"/>
    <w:rsid w:val="009979B6"/>
    <w:rsid w:val="00997ABE"/>
    <w:rsid w:val="00997BDF"/>
    <w:rsid w:val="009A02D1"/>
    <w:rsid w:val="009A04A7"/>
    <w:rsid w:val="009A08FA"/>
    <w:rsid w:val="009A090E"/>
    <w:rsid w:val="009A0AA2"/>
    <w:rsid w:val="009A0AC8"/>
    <w:rsid w:val="009A0DFD"/>
    <w:rsid w:val="009A1111"/>
    <w:rsid w:val="009A1352"/>
    <w:rsid w:val="009A13A5"/>
    <w:rsid w:val="009A13F1"/>
    <w:rsid w:val="009A13F2"/>
    <w:rsid w:val="009A17E0"/>
    <w:rsid w:val="009A1807"/>
    <w:rsid w:val="009A1813"/>
    <w:rsid w:val="009A1939"/>
    <w:rsid w:val="009A1B90"/>
    <w:rsid w:val="009A1D38"/>
    <w:rsid w:val="009A1D8E"/>
    <w:rsid w:val="009A216C"/>
    <w:rsid w:val="009A2330"/>
    <w:rsid w:val="009A2493"/>
    <w:rsid w:val="009A27F4"/>
    <w:rsid w:val="009A2E59"/>
    <w:rsid w:val="009A2F7A"/>
    <w:rsid w:val="009A30A3"/>
    <w:rsid w:val="009A3149"/>
    <w:rsid w:val="009A3249"/>
    <w:rsid w:val="009A33E9"/>
    <w:rsid w:val="009A3551"/>
    <w:rsid w:val="009A37A4"/>
    <w:rsid w:val="009A3891"/>
    <w:rsid w:val="009A3E76"/>
    <w:rsid w:val="009A46F5"/>
    <w:rsid w:val="009A50AE"/>
    <w:rsid w:val="009A5223"/>
    <w:rsid w:val="009A535F"/>
    <w:rsid w:val="009A5393"/>
    <w:rsid w:val="009A57D5"/>
    <w:rsid w:val="009A5AEF"/>
    <w:rsid w:val="009A5B99"/>
    <w:rsid w:val="009A5BB9"/>
    <w:rsid w:val="009A5DE4"/>
    <w:rsid w:val="009A5FDE"/>
    <w:rsid w:val="009A6262"/>
    <w:rsid w:val="009A6269"/>
    <w:rsid w:val="009A63B2"/>
    <w:rsid w:val="009A66A4"/>
    <w:rsid w:val="009A67CB"/>
    <w:rsid w:val="009A6C40"/>
    <w:rsid w:val="009A745D"/>
    <w:rsid w:val="009A78E1"/>
    <w:rsid w:val="009A7C16"/>
    <w:rsid w:val="009A7F2D"/>
    <w:rsid w:val="009B01E3"/>
    <w:rsid w:val="009B03C1"/>
    <w:rsid w:val="009B03DA"/>
    <w:rsid w:val="009B0407"/>
    <w:rsid w:val="009B08BA"/>
    <w:rsid w:val="009B0921"/>
    <w:rsid w:val="009B0A06"/>
    <w:rsid w:val="009B0A34"/>
    <w:rsid w:val="009B0DE2"/>
    <w:rsid w:val="009B1068"/>
    <w:rsid w:val="009B1107"/>
    <w:rsid w:val="009B1331"/>
    <w:rsid w:val="009B16C8"/>
    <w:rsid w:val="009B19DA"/>
    <w:rsid w:val="009B1C7E"/>
    <w:rsid w:val="009B20D5"/>
    <w:rsid w:val="009B269D"/>
    <w:rsid w:val="009B27A7"/>
    <w:rsid w:val="009B284D"/>
    <w:rsid w:val="009B28F4"/>
    <w:rsid w:val="009B2D79"/>
    <w:rsid w:val="009B2FA9"/>
    <w:rsid w:val="009B31F3"/>
    <w:rsid w:val="009B3390"/>
    <w:rsid w:val="009B3450"/>
    <w:rsid w:val="009B3DD2"/>
    <w:rsid w:val="009B4276"/>
    <w:rsid w:val="009B45AF"/>
    <w:rsid w:val="009B4622"/>
    <w:rsid w:val="009B47ED"/>
    <w:rsid w:val="009B4B9E"/>
    <w:rsid w:val="009B4E19"/>
    <w:rsid w:val="009B4F5D"/>
    <w:rsid w:val="009B58DB"/>
    <w:rsid w:val="009B5BD6"/>
    <w:rsid w:val="009B5D31"/>
    <w:rsid w:val="009B6095"/>
    <w:rsid w:val="009B60A2"/>
    <w:rsid w:val="009B615F"/>
    <w:rsid w:val="009B6259"/>
    <w:rsid w:val="009B63BA"/>
    <w:rsid w:val="009B6781"/>
    <w:rsid w:val="009B6980"/>
    <w:rsid w:val="009B6A34"/>
    <w:rsid w:val="009B6C0B"/>
    <w:rsid w:val="009B6FCD"/>
    <w:rsid w:val="009B706E"/>
    <w:rsid w:val="009B7075"/>
    <w:rsid w:val="009B70AC"/>
    <w:rsid w:val="009B711B"/>
    <w:rsid w:val="009B72BF"/>
    <w:rsid w:val="009B735D"/>
    <w:rsid w:val="009B743A"/>
    <w:rsid w:val="009B7679"/>
    <w:rsid w:val="009B768D"/>
    <w:rsid w:val="009B77A2"/>
    <w:rsid w:val="009B7A3B"/>
    <w:rsid w:val="009B7A69"/>
    <w:rsid w:val="009B7A6C"/>
    <w:rsid w:val="009C0806"/>
    <w:rsid w:val="009C08B3"/>
    <w:rsid w:val="009C092B"/>
    <w:rsid w:val="009C0A1A"/>
    <w:rsid w:val="009C0ABD"/>
    <w:rsid w:val="009C0B7E"/>
    <w:rsid w:val="009C0C65"/>
    <w:rsid w:val="009C0CC1"/>
    <w:rsid w:val="009C0CD2"/>
    <w:rsid w:val="009C0DB4"/>
    <w:rsid w:val="009C1054"/>
    <w:rsid w:val="009C10C4"/>
    <w:rsid w:val="009C136A"/>
    <w:rsid w:val="009C136C"/>
    <w:rsid w:val="009C1A0E"/>
    <w:rsid w:val="009C1D64"/>
    <w:rsid w:val="009C20F8"/>
    <w:rsid w:val="009C213D"/>
    <w:rsid w:val="009C25D6"/>
    <w:rsid w:val="009C293E"/>
    <w:rsid w:val="009C29D3"/>
    <w:rsid w:val="009C2AFE"/>
    <w:rsid w:val="009C2D94"/>
    <w:rsid w:val="009C3118"/>
    <w:rsid w:val="009C320E"/>
    <w:rsid w:val="009C36FA"/>
    <w:rsid w:val="009C379A"/>
    <w:rsid w:val="009C38F8"/>
    <w:rsid w:val="009C398D"/>
    <w:rsid w:val="009C3BB8"/>
    <w:rsid w:val="009C3DBC"/>
    <w:rsid w:val="009C3F5A"/>
    <w:rsid w:val="009C4455"/>
    <w:rsid w:val="009C44BE"/>
    <w:rsid w:val="009C480A"/>
    <w:rsid w:val="009C49E3"/>
    <w:rsid w:val="009C4DB7"/>
    <w:rsid w:val="009C4F8B"/>
    <w:rsid w:val="009C507A"/>
    <w:rsid w:val="009C57DE"/>
    <w:rsid w:val="009C58DC"/>
    <w:rsid w:val="009C595D"/>
    <w:rsid w:val="009C5A8A"/>
    <w:rsid w:val="009C5CA1"/>
    <w:rsid w:val="009C5CA8"/>
    <w:rsid w:val="009C61E2"/>
    <w:rsid w:val="009C6722"/>
    <w:rsid w:val="009C6749"/>
    <w:rsid w:val="009C6996"/>
    <w:rsid w:val="009C6B75"/>
    <w:rsid w:val="009C6BBF"/>
    <w:rsid w:val="009C708E"/>
    <w:rsid w:val="009C7320"/>
    <w:rsid w:val="009C73F7"/>
    <w:rsid w:val="009C7576"/>
    <w:rsid w:val="009C7579"/>
    <w:rsid w:val="009C75BF"/>
    <w:rsid w:val="009C7666"/>
    <w:rsid w:val="009C786C"/>
    <w:rsid w:val="009C7A36"/>
    <w:rsid w:val="009C7CD1"/>
    <w:rsid w:val="009C7F73"/>
    <w:rsid w:val="009C7F94"/>
    <w:rsid w:val="009C7FC0"/>
    <w:rsid w:val="009D0222"/>
    <w:rsid w:val="009D06C9"/>
    <w:rsid w:val="009D0C31"/>
    <w:rsid w:val="009D15FB"/>
    <w:rsid w:val="009D166E"/>
    <w:rsid w:val="009D170D"/>
    <w:rsid w:val="009D188E"/>
    <w:rsid w:val="009D1EDF"/>
    <w:rsid w:val="009D2095"/>
    <w:rsid w:val="009D20C0"/>
    <w:rsid w:val="009D2302"/>
    <w:rsid w:val="009D2528"/>
    <w:rsid w:val="009D25D5"/>
    <w:rsid w:val="009D26C9"/>
    <w:rsid w:val="009D2A15"/>
    <w:rsid w:val="009D2A21"/>
    <w:rsid w:val="009D2B8B"/>
    <w:rsid w:val="009D2D82"/>
    <w:rsid w:val="009D2F47"/>
    <w:rsid w:val="009D31C2"/>
    <w:rsid w:val="009D354C"/>
    <w:rsid w:val="009D3702"/>
    <w:rsid w:val="009D379A"/>
    <w:rsid w:val="009D3B18"/>
    <w:rsid w:val="009D3D94"/>
    <w:rsid w:val="009D3EFC"/>
    <w:rsid w:val="009D3F63"/>
    <w:rsid w:val="009D4024"/>
    <w:rsid w:val="009D421C"/>
    <w:rsid w:val="009D44FA"/>
    <w:rsid w:val="009D4523"/>
    <w:rsid w:val="009D483A"/>
    <w:rsid w:val="009D4B7D"/>
    <w:rsid w:val="009D4C05"/>
    <w:rsid w:val="009D5018"/>
    <w:rsid w:val="009D5379"/>
    <w:rsid w:val="009D5500"/>
    <w:rsid w:val="009D5BB3"/>
    <w:rsid w:val="009D5DCA"/>
    <w:rsid w:val="009D5E80"/>
    <w:rsid w:val="009D63FB"/>
    <w:rsid w:val="009D64A9"/>
    <w:rsid w:val="009D64D6"/>
    <w:rsid w:val="009D6B20"/>
    <w:rsid w:val="009D6F27"/>
    <w:rsid w:val="009D74DE"/>
    <w:rsid w:val="009D752A"/>
    <w:rsid w:val="009D76B3"/>
    <w:rsid w:val="009D7AD8"/>
    <w:rsid w:val="009D7BA3"/>
    <w:rsid w:val="009E02E0"/>
    <w:rsid w:val="009E045D"/>
    <w:rsid w:val="009E074F"/>
    <w:rsid w:val="009E0838"/>
    <w:rsid w:val="009E0873"/>
    <w:rsid w:val="009E08B7"/>
    <w:rsid w:val="009E0D5F"/>
    <w:rsid w:val="009E0FFB"/>
    <w:rsid w:val="009E1127"/>
    <w:rsid w:val="009E1223"/>
    <w:rsid w:val="009E13A7"/>
    <w:rsid w:val="009E160A"/>
    <w:rsid w:val="009E17FE"/>
    <w:rsid w:val="009E19D4"/>
    <w:rsid w:val="009E1A32"/>
    <w:rsid w:val="009E1AC1"/>
    <w:rsid w:val="009E1DE2"/>
    <w:rsid w:val="009E214F"/>
    <w:rsid w:val="009E23BA"/>
    <w:rsid w:val="009E252A"/>
    <w:rsid w:val="009E2E41"/>
    <w:rsid w:val="009E2E61"/>
    <w:rsid w:val="009E2F7A"/>
    <w:rsid w:val="009E33FF"/>
    <w:rsid w:val="009E3931"/>
    <w:rsid w:val="009E568F"/>
    <w:rsid w:val="009E58A8"/>
    <w:rsid w:val="009E58B7"/>
    <w:rsid w:val="009E5B78"/>
    <w:rsid w:val="009E5C15"/>
    <w:rsid w:val="009E6027"/>
    <w:rsid w:val="009E61BC"/>
    <w:rsid w:val="009E6888"/>
    <w:rsid w:val="009E6B4B"/>
    <w:rsid w:val="009E6B9A"/>
    <w:rsid w:val="009E718F"/>
    <w:rsid w:val="009E7356"/>
    <w:rsid w:val="009E74A5"/>
    <w:rsid w:val="009E7509"/>
    <w:rsid w:val="009E7D94"/>
    <w:rsid w:val="009E7D97"/>
    <w:rsid w:val="009E7DD3"/>
    <w:rsid w:val="009E7EF4"/>
    <w:rsid w:val="009F0203"/>
    <w:rsid w:val="009F0619"/>
    <w:rsid w:val="009F06DE"/>
    <w:rsid w:val="009F09C1"/>
    <w:rsid w:val="009F0B56"/>
    <w:rsid w:val="009F11B0"/>
    <w:rsid w:val="009F130E"/>
    <w:rsid w:val="009F1419"/>
    <w:rsid w:val="009F1448"/>
    <w:rsid w:val="009F1457"/>
    <w:rsid w:val="009F14D2"/>
    <w:rsid w:val="009F16BC"/>
    <w:rsid w:val="009F1983"/>
    <w:rsid w:val="009F1995"/>
    <w:rsid w:val="009F1B92"/>
    <w:rsid w:val="009F2371"/>
    <w:rsid w:val="009F2435"/>
    <w:rsid w:val="009F2606"/>
    <w:rsid w:val="009F27BA"/>
    <w:rsid w:val="009F2AD7"/>
    <w:rsid w:val="009F2E06"/>
    <w:rsid w:val="009F3901"/>
    <w:rsid w:val="009F392C"/>
    <w:rsid w:val="009F3D4A"/>
    <w:rsid w:val="009F3DFC"/>
    <w:rsid w:val="009F47E6"/>
    <w:rsid w:val="009F489F"/>
    <w:rsid w:val="009F4CF6"/>
    <w:rsid w:val="009F4E80"/>
    <w:rsid w:val="009F50C6"/>
    <w:rsid w:val="009F512B"/>
    <w:rsid w:val="009F51F5"/>
    <w:rsid w:val="009F5360"/>
    <w:rsid w:val="009F5579"/>
    <w:rsid w:val="009F5631"/>
    <w:rsid w:val="009F5794"/>
    <w:rsid w:val="009F5945"/>
    <w:rsid w:val="009F5B51"/>
    <w:rsid w:val="009F5BB1"/>
    <w:rsid w:val="009F5C43"/>
    <w:rsid w:val="009F5CEA"/>
    <w:rsid w:val="009F61B0"/>
    <w:rsid w:val="009F659B"/>
    <w:rsid w:val="009F6729"/>
    <w:rsid w:val="009F67BF"/>
    <w:rsid w:val="009F69AA"/>
    <w:rsid w:val="009F6C10"/>
    <w:rsid w:val="009F6E4D"/>
    <w:rsid w:val="009F6FAB"/>
    <w:rsid w:val="009F70BC"/>
    <w:rsid w:val="009F73FF"/>
    <w:rsid w:val="009F75EB"/>
    <w:rsid w:val="009F773F"/>
    <w:rsid w:val="009F7C20"/>
    <w:rsid w:val="009F7D69"/>
    <w:rsid w:val="009F7E1D"/>
    <w:rsid w:val="00A00391"/>
    <w:rsid w:val="00A004C4"/>
    <w:rsid w:val="00A0089A"/>
    <w:rsid w:val="00A00B33"/>
    <w:rsid w:val="00A00BF4"/>
    <w:rsid w:val="00A012FB"/>
    <w:rsid w:val="00A014DB"/>
    <w:rsid w:val="00A0157C"/>
    <w:rsid w:val="00A01650"/>
    <w:rsid w:val="00A018EB"/>
    <w:rsid w:val="00A01A42"/>
    <w:rsid w:val="00A0202B"/>
    <w:rsid w:val="00A021B5"/>
    <w:rsid w:val="00A02600"/>
    <w:rsid w:val="00A0281F"/>
    <w:rsid w:val="00A02896"/>
    <w:rsid w:val="00A028BF"/>
    <w:rsid w:val="00A02910"/>
    <w:rsid w:val="00A02A19"/>
    <w:rsid w:val="00A032A4"/>
    <w:rsid w:val="00A0335E"/>
    <w:rsid w:val="00A03434"/>
    <w:rsid w:val="00A034C7"/>
    <w:rsid w:val="00A0350D"/>
    <w:rsid w:val="00A0366C"/>
    <w:rsid w:val="00A03801"/>
    <w:rsid w:val="00A03889"/>
    <w:rsid w:val="00A03E45"/>
    <w:rsid w:val="00A03E46"/>
    <w:rsid w:val="00A03F36"/>
    <w:rsid w:val="00A041EF"/>
    <w:rsid w:val="00A0420A"/>
    <w:rsid w:val="00A0428A"/>
    <w:rsid w:val="00A044CC"/>
    <w:rsid w:val="00A04AC1"/>
    <w:rsid w:val="00A04ADE"/>
    <w:rsid w:val="00A04BF8"/>
    <w:rsid w:val="00A04ECE"/>
    <w:rsid w:val="00A0538C"/>
    <w:rsid w:val="00A053AE"/>
    <w:rsid w:val="00A053D9"/>
    <w:rsid w:val="00A055F0"/>
    <w:rsid w:val="00A05629"/>
    <w:rsid w:val="00A05ABF"/>
    <w:rsid w:val="00A05AE8"/>
    <w:rsid w:val="00A05B13"/>
    <w:rsid w:val="00A05B7A"/>
    <w:rsid w:val="00A06223"/>
    <w:rsid w:val="00A064A3"/>
    <w:rsid w:val="00A065E7"/>
    <w:rsid w:val="00A06818"/>
    <w:rsid w:val="00A0692C"/>
    <w:rsid w:val="00A06A94"/>
    <w:rsid w:val="00A06C00"/>
    <w:rsid w:val="00A073E1"/>
    <w:rsid w:val="00A0740B"/>
    <w:rsid w:val="00A0783E"/>
    <w:rsid w:val="00A078B5"/>
    <w:rsid w:val="00A07B22"/>
    <w:rsid w:val="00A07C35"/>
    <w:rsid w:val="00A07D7E"/>
    <w:rsid w:val="00A07DAF"/>
    <w:rsid w:val="00A07F94"/>
    <w:rsid w:val="00A10425"/>
    <w:rsid w:val="00A1064D"/>
    <w:rsid w:val="00A10793"/>
    <w:rsid w:val="00A10795"/>
    <w:rsid w:val="00A108CD"/>
    <w:rsid w:val="00A10C69"/>
    <w:rsid w:val="00A10C84"/>
    <w:rsid w:val="00A10D1F"/>
    <w:rsid w:val="00A10F6B"/>
    <w:rsid w:val="00A11112"/>
    <w:rsid w:val="00A1149C"/>
    <w:rsid w:val="00A115AC"/>
    <w:rsid w:val="00A118FE"/>
    <w:rsid w:val="00A11D6F"/>
    <w:rsid w:val="00A11E50"/>
    <w:rsid w:val="00A120D2"/>
    <w:rsid w:val="00A12350"/>
    <w:rsid w:val="00A124B6"/>
    <w:rsid w:val="00A12734"/>
    <w:rsid w:val="00A129E4"/>
    <w:rsid w:val="00A12A0D"/>
    <w:rsid w:val="00A12C86"/>
    <w:rsid w:val="00A12DBC"/>
    <w:rsid w:val="00A12EEA"/>
    <w:rsid w:val="00A12F40"/>
    <w:rsid w:val="00A12FF9"/>
    <w:rsid w:val="00A13095"/>
    <w:rsid w:val="00A134BC"/>
    <w:rsid w:val="00A135D2"/>
    <w:rsid w:val="00A138DA"/>
    <w:rsid w:val="00A13D12"/>
    <w:rsid w:val="00A13D49"/>
    <w:rsid w:val="00A13FEB"/>
    <w:rsid w:val="00A14329"/>
    <w:rsid w:val="00A144A7"/>
    <w:rsid w:val="00A14586"/>
    <w:rsid w:val="00A147D0"/>
    <w:rsid w:val="00A14A7E"/>
    <w:rsid w:val="00A14EC8"/>
    <w:rsid w:val="00A14F8C"/>
    <w:rsid w:val="00A15092"/>
    <w:rsid w:val="00A154F7"/>
    <w:rsid w:val="00A155EB"/>
    <w:rsid w:val="00A155F5"/>
    <w:rsid w:val="00A156DF"/>
    <w:rsid w:val="00A15E39"/>
    <w:rsid w:val="00A15E6A"/>
    <w:rsid w:val="00A16296"/>
    <w:rsid w:val="00A1687C"/>
    <w:rsid w:val="00A16920"/>
    <w:rsid w:val="00A16B21"/>
    <w:rsid w:val="00A16C1D"/>
    <w:rsid w:val="00A16D22"/>
    <w:rsid w:val="00A173DB"/>
    <w:rsid w:val="00A178CA"/>
    <w:rsid w:val="00A17A77"/>
    <w:rsid w:val="00A17B42"/>
    <w:rsid w:val="00A17E7C"/>
    <w:rsid w:val="00A201D8"/>
    <w:rsid w:val="00A205EE"/>
    <w:rsid w:val="00A20602"/>
    <w:rsid w:val="00A2077F"/>
    <w:rsid w:val="00A207C4"/>
    <w:rsid w:val="00A20C25"/>
    <w:rsid w:val="00A20DD9"/>
    <w:rsid w:val="00A20DEB"/>
    <w:rsid w:val="00A20E2E"/>
    <w:rsid w:val="00A20F35"/>
    <w:rsid w:val="00A216FB"/>
    <w:rsid w:val="00A21982"/>
    <w:rsid w:val="00A21ABA"/>
    <w:rsid w:val="00A21CB7"/>
    <w:rsid w:val="00A2204D"/>
    <w:rsid w:val="00A2235A"/>
    <w:rsid w:val="00A223D8"/>
    <w:rsid w:val="00A22468"/>
    <w:rsid w:val="00A224BE"/>
    <w:rsid w:val="00A22653"/>
    <w:rsid w:val="00A22779"/>
    <w:rsid w:val="00A22825"/>
    <w:rsid w:val="00A228B6"/>
    <w:rsid w:val="00A2299E"/>
    <w:rsid w:val="00A22B7C"/>
    <w:rsid w:val="00A2314F"/>
    <w:rsid w:val="00A23309"/>
    <w:rsid w:val="00A2373D"/>
    <w:rsid w:val="00A2374E"/>
    <w:rsid w:val="00A23805"/>
    <w:rsid w:val="00A23A7D"/>
    <w:rsid w:val="00A23AC6"/>
    <w:rsid w:val="00A23B43"/>
    <w:rsid w:val="00A23D07"/>
    <w:rsid w:val="00A23E2E"/>
    <w:rsid w:val="00A23FB3"/>
    <w:rsid w:val="00A249F2"/>
    <w:rsid w:val="00A24AED"/>
    <w:rsid w:val="00A24B9A"/>
    <w:rsid w:val="00A24C19"/>
    <w:rsid w:val="00A24C54"/>
    <w:rsid w:val="00A24CC4"/>
    <w:rsid w:val="00A25313"/>
    <w:rsid w:val="00A25E6D"/>
    <w:rsid w:val="00A260C2"/>
    <w:rsid w:val="00A26427"/>
    <w:rsid w:val="00A266CE"/>
    <w:rsid w:val="00A269FC"/>
    <w:rsid w:val="00A26A31"/>
    <w:rsid w:val="00A26A63"/>
    <w:rsid w:val="00A26A8B"/>
    <w:rsid w:val="00A2735A"/>
    <w:rsid w:val="00A279A0"/>
    <w:rsid w:val="00A27C27"/>
    <w:rsid w:val="00A302ED"/>
    <w:rsid w:val="00A305B6"/>
    <w:rsid w:val="00A30623"/>
    <w:rsid w:val="00A30725"/>
    <w:rsid w:val="00A30728"/>
    <w:rsid w:val="00A30ABA"/>
    <w:rsid w:val="00A30B29"/>
    <w:rsid w:val="00A30F3F"/>
    <w:rsid w:val="00A31116"/>
    <w:rsid w:val="00A3126C"/>
    <w:rsid w:val="00A313EB"/>
    <w:rsid w:val="00A3170D"/>
    <w:rsid w:val="00A31972"/>
    <w:rsid w:val="00A31A32"/>
    <w:rsid w:val="00A31D9A"/>
    <w:rsid w:val="00A321AC"/>
    <w:rsid w:val="00A32379"/>
    <w:rsid w:val="00A323B0"/>
    <w:rsid w:val="00A32EF1"/>
    <w:rsid w:val="00A330C2"/>
    <w:rsid w:val="00A333E9"/>
    <w:rsid w:val="00A33599"/>
    <w:rsid w:val="00A33847"/>
    <w:rsid w:val="00A33AFB"/>
    <w:rsid w:val="00A33C5E"/>
    <w:rsid w:val="00A33EB5"/>
    <w:rsid w:val="00A33FD8"/>
    <w:rsid w:val="00A3404D"/>
    <w:rsid w:val="00A3428F"/>
    <w:rsid w:val="00A34366"/>
    <w:rsid w:val="00A3453C"/>
    <w:rsid w:val="00A34B9D"/>
    <w:rsid w:val="00A34DA8"/>
    <w:rsid w:val="00A355CC"/>
    <w:rsid w:val="00A35654"/>
    <w:rsid w:val="00A3568B"/>
    <w:rsid w:val="00A356ED"/>
    <w:rsid w:val="00A357FF"/>
    <w:rsid w:val="00A35A35"/>
    <w:rsid w:val="00A35FB9"/>
    <w:rsid w:val="00A35FDC"/>
    <w:rsid w:val="00A362C9"/>
    <w:rsid w:val="00A3633E"/>
    <w:rsid w:val="00A3652E"/>
    <w:rsid w:val="00A36A25"/>
    <w:rsid w:val="00A36D7E"/>
    <w:rsid w:val="00A36EA1"/>
    <w:rsid w:val="00A3742B"/>
    <w:rsid w:val="00A3750D"/>
    <w:rsid w:val="00A40295"/>
    <w:rsid w:val="00A402F1"/>
    <w:rsid w:val="00A4054A"/>
    <w:rsid w:val="00A405F7"/>
    <w:rsid w:val="00A40614"/>
    <w:rsid w:val="00A40631"/>
    <w:rsid w:val="00A409E0"/>
    <w:rsid w:val="00A40A8A"/>
    <w:rsid w:val="00A40B67"/>
    <w:rsid w:val="00A40C0F"/>
    <w:rsid w:val="00A40CA3"/>
    <w:rsid w:val="00A41130"/>
    <w:rsid w:val="00A413C3"/>
    <w:rsid w:val="00A415F1"/>
    <w:rsid w:val="00A41802"/>
    <w:rsid w:val="00A41848"/>
    <w:rsid w:val="00A41A19"/>
    <w:rsid w:val="00A41A37"/>
    <w:rsid w:val="00A41EC4"/>
    <w:rsid w:val="00A42126"/>
    <w:rsid w:val="00A4214B"/>
    <w:rsid w:val="00A4228E"/>
    <w:rsid w:val="00A422DB"/>
    <w:rsid w:val="00A424E5"/>
    <w:rsid w:val="00A42524"/>
    <w:rsid w:val="00A42A67"/>
    <w:rsid w:val="00A42A7C"/>
    <w:rsid w:val="00A42D9E"/>
    <w:rsid w:val="00A432FF"/>
    <w:rsid w:val="00A4386B"/>
    <w:rsid w:val="00A4393C"/>
    <w:rsid w:val="00A43A8F"/>
    <w:rsid w:val="00A43DA4"/>
    <w:rsid w:val="00A44066"/>
    <w:rsid w:val="00A4440B"/>
    <w:rsid w:val="00A44697"/>
    <w:rsid w:val="00A44776"/>
    <w:rsid w:val="00A4491E"/>
    <w:rsid w:val="00A44C0E"/>
    <w:rsid w:val="00A44F7A"/>
    <w:rsid w:val="00A45002"/>
    <w:rsid w:val="00A454D7"/>
    <w:rsid w:val="00A4556C"/>
    <w:rsid w:val="00A45586"/>
    <w:rsid w:val="00A456A6"/>
    <w:rsid w:val="00A4596E"/>
    <w:rsid w:val="00A45AFB"/>
    <w:rsid w:val="00A45D80"/>
    <w:rsid w:val="00A45E3E"/>
    <w:rsid w:val="00A4608E"/>
    <w:rsid w:val="00A461BC"/>
    <w:rsid w:val="00A461CE"/>
    <w:rsid w:val="00A4633C"/>
    <w:rsid w:val="00A46938"/>
    <w:rsid w:val="00A46A4D"/>
    <w:rsid w:val="00A46CE6"/>
    <w:rsid w:val="00A46F24"/>
    <w:rsid w:val="00A47206"/>
    <w:rsid w:val="00A4734B"/>
    <w:rsid w:val="00A47B6D"/>
    <w:rsid w:val="00A47EDD"/>
    <w:rsid w:val="00A5058D"/>
    <w:rsid w:val="00A50615"/>
    <w:rsid w:val="00A5080D"/>
    <w:rsid w:val="00A508B9"/>
    <w:rsid w:val="00A50973"/>
    <w:rsid w:val="00A50BD9"/>
    <w:rsid w:val="00A50BEC"/>
    <w:rsid w:val="00A50C5B"/>
    <w:rsid w:val="00A50D68"/>
    <w:rsid w:val="00A512B2"/>
    <w:rsid w:val="00A51A5E"/>
    <w:rsid w:val="00A51E0F"/>
    <w:rsid w:val="00A51E41"/>
    <w:rsid w:val="00A52278"/>
    <w:rsid w:val="00A52297"/>
    <w:rsid w:val="00A52948"/>
    <w:rsid w:val="00A52982"/>
    <w:rsid w:val="00A52BDF"/>
    <w:rsid w:val="00A52D8C"/>
    <w:rsid w:val="00A53111"/>
    <w:rsid w:val="00A532BB"/>
    <w:rsid w:val="00A532ED"/>
    <w:rsid w:val="00A539FD"/>
    <w:rsid w:val="00A53A30"/>
    <w:rsid w:val="00A54643"/>
    <w:rsid w:val="00A546D2"/>
    <w:rsid w:val="00A548E3"/>
    <w:rsid w:val="00A54E2A"/>
    <w:rsid w:val="00A54F4E"/>
    <w:rsid w:val="00A553CC"/>
    <w:rsid w:val="00A55548"/>
    <w:rsid w:val="00A55D40"/>
    <w:rsid w:val="00A55E3A"/>
    <w:rsid w:val="00A56407"/>
    <w:rsid w:val="00A569C7"/>
    <w:rsid w:val="00A572DB"/>
    <w:rsid w:val="00A577CD"/>
    <w:rsid w:val="00A6010C"/>
    <w:rsid w:val="00A602EB"/>
    <w:rsid w:val="00A60353"/>
    <w:rsid w:val="00A60839"/>
    <w:rsid w:val="00A60C63"/>
    <w:rsid w:val="00A60C66"/>
    <w:rsid w:val="00A60D0C"/>
    <w:rsid w:val="00A61111"/>
    <w:rsid w:val="00A61226"/>
    <w:rsid w:val="00A612B2"/>
    <w:rsid w:val="00A61954"/>
    <w:rsid w:val="00A619F0"/>
    <w:rsid w:val="00A61C3A"/>
    <w:rsid w:val="00A61DAE"/>
    <w:rsid w:val="00A61E27"/>
    <w:rsid w:val="00A62291"/>
    <w:rsid w:val="00A62888"/>
    <w:rsid w:val="00A6293F"/>
    <w:rsid w:val="00A62A6F"/>
    <w:rsid w:val="00A63074"/>
    <w:rsid w:val="00A633A8"/>
    <w:rsid w:val="00A63578"/>
    <w:rsid w:val="00A63581"/>
    <w:rsid w:val="00A636E7"/>
    <w:rsid w:val="00A6384E"/>
    <w:rsid w:val="00A638A5"/>
    <w:rsid w:val="00A638E1"/>
    <w:rsid w:val="00A639E4"/>
    <w:rsid w:val="00A63A75"/>
    <w:rsid w:val="00A63B0F"/>
    <w:rsid w:val="00A63BFB"/>
    <w:rsid w:val="00A63CBD"/>
    <w:rsid w:val="00A63CD0"/>
    <w:rsid w:val="00A63D7C"/>
    <w:rsid w:val="00A647B5"/>
    <w:rsid w:val="00A647E1"/>
    <w:rsid w:val="00A648EF"/>
    <w:rsid w:val="00A6496B"/>
    <w:rsid w:val="00A649B0"/>
    <w:rsid w:val="00A64A15"/>
    <w:rsid w:val="00A64B78"/>
    <w:rsid w:val="00A64C20"/>
    <w:rsid w:val="00A64CAD"/>
    <w:rsid w:val="00A64DA7"/>
    <w:rsid w:val="00A65192"/>
    <w:rsid w:val="00A65886"/>
    <w:rsid w:val="00A65CC5"/>
    <w:rsid w:val="00A65F97"/>
    <w:rsid w:val="00A66490"/>
    <w:rsid w:val="00A66BD8"/>
    <w:rsid w:val="00A67335"/>
    <w:rsid w:val="00A673FF"/>
    <w:rsid w:val="00A6795A"/>
    <w:rsid w:val="00A67CF9"/>
    <w:rsid w:val="00A67E64"/>
    <w:rsid w:val="00A67F24"/>
    <w:rsid w:val="00A70185"/>
    <w:rsid w:val="00A7062C"/>
    <w:rsid w:val="00A7082E"/>
    <w:rsid w:val="00A71671"/>
    <w:rsid w:val="00A71701"/>
    <w:rsid w:val="00A7177A"/>
    <w:rsid w:val="00A71A44"/>
    <w:rsid w:val="00A72233"/>
    <w:rsid w:val="00A7243A"/>
    <w:rsid w:val="00A72707"/>
    <w:rsid w:val="00A729E3"/>
    <w:rsid w:val="00A72C0C"/>
    <w:rsid w:val="00A72F2E"/>
    <w:rsid w:val="00A730B3"/>
    <w:rsid w:val="00A731AD"/>
    <w:rsid w:val="00A73294"/>
    <w:rsid w:val="00A7347A"/>
    <w:rsid w:val="00A7393D"/>
    <w:rsid w:val="00A73BD1"/>
    <w:rsid w:val="00A73BE2"/>
    <w:rsid w:val="00A73DD8"/>
    <w:rsid w:val="00A7405A"/>
    <w:rsid w:val="00A74144"/>
    <w:rsid w:val="00A7415D"/>
    <w:rsid w:val="00A74B22"/>
    <w:rsid w:val="00A74D67"/>
    <w:rsid w:val="00A74F73"/>
    <w:rsid w:val="00A755B5"/>
    <w:rsid w:val="00A758D7"/>
    <w:rsid w:val="00A75AA3"/>
    <w:rsid w:val="00A75E79"/>
    <w:rsid w:val="00A75EAC"/>
    <w:rsid w:val="00A76072"/>
    <w:rsid w:val="00A760A5"/>
    <w:rsid w:val="00A76485"/>
    <w:rsid w:val="00A76680"/>
    <w:rsid w:val="00A767FA"/>
    <w:rsid w:val="00A76871"/>
    <w:rsid w:val="00A76959"/>
    <w:rsid w:val="00A76AE4"/>
    <w:rsid w:val="00A76BE0"/>
    <w:rsid w:val="00A76D47"/>
    <w:rsid w:val="00A76ED7"/>
    <w:rsid w:val="00A7701D"/>
    <w:rsid w:val="00A772B6"/>
    <w:rsid w:val="00A77601"/>
    <w:rsid w:val="00A77718"/>
    <w:rsid w:val="00A77A4A"/>
    <w:rsid w:val="00A800B8"/>
    <w:rsid w:val="00A80166"/>
    <w:rsid w:val="00A80447"/>
    <w:rsid w:val="00A805F4"/>
    <w:rsid w:val="00A80AD9"/>
    <w:rsid w:val="00A80C19"/>
    <w:rsid w:val="00A80DEB"/>
    <w:rsid w:val="00A80E5D"/>
    <w:rsid w:val="00A80F3A"/>
    <w:rsid w:val="00A80F68"/>
    <w:rsid w:val="00A80FF1"/>
    <w:rsid w:val="00A810E5"/>
    <w:rsid w:val="00A8114D"/>
    <w:rsid w:val="00A81A77"/>
    <w:rsid w:val="00A81AD8"/>
    <w:rsid w:val="00A8202D"/>
    <w:rsid w:val="00A821FE"/>
    <w:rsid w:val="00A823C6"/>
    <w:rsid w:val="00A8250C"/>
    <w:rsid w:val="00A825A2"/>
    <w:rsid w:val="00A8268A"/>
    <w:rsid w:val="00A829D9"/>
    <w:rsid w:val="00A82AD9"/>
    <w:rsid w:val="00A82B4A"/>
    <w:rsid w:val="00A82E74"/>
    <w:rsid w:val="00A82F41"/>
    <w:rsid w:val="00A8303E"/>
    <w:rsid w:val="00A83165"/>
    <w:rsid w:val="00A83228"/>
    <w:rsid w:val="00A83A2D"/>
    <w:rsid w:val="00A83BDB"/>
    <w:rsid w:val="00A8409D"/>
    <w:rsid w:val="00A844B9"/>
    <w:rsid w:val="00A84502"/>
    <w:rsid w:val="00A846D6"/>
    <w:rsid w:val="00A84787"/>
    <w:rsid w:val="00A848EC"/>
    <w:rsid w:val="00A8491A"/>
    <w:rsid w:val="00A84D03"/>
    <w:rsid w:val="00A84D6B"/>
    <w:rsid w:val="00A84DDF"/>
    <w:rsid w:val="00A8507B"/>
    <w:rsid w:val="00A851E0"/>
    <w:rsid w:val="00A85223"/>
    <w:rsid w:val="00A852A5"/>
    <w:rsid w:val="00A85316"/>
    <w:rsid w:val="00A85564"/>
    <w:rsid w:val="00A8597C"/>
    <w:rsid w:val="00A85A3C"/>
    <w:rsid w:val="00A85A86"/>
    <w:rsid w:val="00A85ABF"/>
    <w:rsid w:val="00A85B0E"/>
    <w:rsid w:val="00A85E41"/>
    <w:rsid w:val="00A85EE8"/>
    <w:rsid w:val="00A85FE8"/>
    <w:rsid w:val="00A861D8"/>
    <w:rsid w:val="00A8632A"/>
    <w:rsid w:val="00A86563"/>
    <w:rsid w:val="00A86BBC"/>
    <w:rsid w:val="00A871D8"/>
    <w:rsid w:val="00A87293"/>
    <w:rsid w:val="00A872A3"/>
    <w:rsid w:val="00A872AB"/>
    <w:rsid w:val="00A875AD"/>
    <w:rsid w:val="00A87665"/>
    <w:rsid w:val="00A876D9"/>
    <w:rsid w:val="00A87A77"/>
    <w:rsid w:val="00A87A9A"/>
    <w:rsid w:val="00A87D5F"/>
    <w:rsid w:val="00A87F8A"/>
    <w:rsid w:val="00A87F9C"/>
    <w:rsid w:val="00A90227"/>
    <w:rsid w:val="00A90723"/>
    <w:rsid w:val="00A907AA"/>
    <w:rsid w:val="00A90861"/>
    <w:rsid w:val="00A90BAF"/>
    <w:rsid w:val="00A90E77"/>
    <w:rsid w:val="00A90F78"/>
    <w:rsid w:val="00A91168"/>
    <w:rsid w:val="00A91177"/>
    <w:rsid w:val="00A9138C"/>
    <w:rsid w:val="00A91568"/>
    <w:rsid w:val="00A9172B"/>
    <w:rsid w:val="00A91A2B"/>
    <w:rsid w:val="00A91A61"/>
    <w:rsid w:val="00A91B22"/>
    <w:rsid w:val="00A91F7D"/>
    <w:rsid w:val="00A92425"/>
    <w:rsid w:val="00A92688"/>
    <w:rsid w:val="00A92910"/>
    <w:rsid w:val="00A92A8B"/>
    <w:rsid w:val="00A92BDF"/>
    <w:rsid w:val="00A92CCB"/>
    <w:rsid w:val="00A92F05"/>
    <w:rsid w:val="00A936D8"/>
    <w:rsid w:val="00A93F36"/>
    <w:rsid w:val="00A944C1"/>
    <w:rsid w:val="00A9474D"/>
    <w:rsid w:val="00A9496E"/>
    <w:rsid w:val="00A94B53"/>
    <w:rsid w:val="00A94D3D"/>
    <w:rsid w:val="00A94E7A"/>
    <w:rsid w:val="00A951DF"/>
    <w:rsid w:val="00A952EC"/>
    <w:rsid w:val="00A956AF"/>
    <w:rsid w:val="00A95A30"/>
    <w:rsid w:val="00A95B44"/>
    <w:rsid w:val="00A95D91"/>
    <w:rsid w:val="00A95E3E"/>
    <w:rsid w:val="00A95FA2"/>
    <w:rsid w:val="00A962A6"/>
    <w:rsid w:val="00A9671E"/>
    <w:rsid w:val="00A968EE"/>
    <w:rsid w:val="00A96BF0"/>
    <w:rsid w:val="00A96C23"/>
    <w:rsid w:val="00A97272"/>
    <w:rsid w:val="00A97331"/>
    <w:rsid w:val="00A973DC"/>
    <w:rsid w:val="00A9759F"/>
    <w:rsid w:val="00A9765F"/>
    <w:rsid w:val="00A97760"/>
    <w:rsid w:val="00A97CF2"/>
    <w:rsid w:val="00A97E87"/>
    <w:rsid w:val="00A97EE0"/>
    <w:rsid w:val="00AA00B5"/>
    <w:rsid w:val="00AA0210"/>
    <w:rsid w:val="00AA072D"/>
    <w:rsid w:val="00AA0858"/>
    <w:rsid w:val="00AA088F"/>
    <w:rsid w:val="00AA08D2"/>
    <w:rsid w:val="00AA0A02"/>
    <w:rsid w:val="00AA0A88"/>
    <w:rsid w:val="00AA0C0E"/>
    <w:rsid w:val="00AA1136"/>
    <w:rsid w:val="00AA1156"/>
    <w:rsid w:val="00AA11A9"/>
    <w:rsid w:val="00AA1831"/>
    <w:rsid w:val="00AA1AE5"/>
    <w:rsid w:val="00AA1B7F"/>
    <w:rsid w:val="00AA1C56"/>
    <w:rsid w:val="00AA2170"/>
    <w:rsid w:val="00AA242C"/>
    <w:rsid w:val="00AA28D1"/>
    <w:rsid w:val="00AA317C"/>
    <w:rsid w:val="00AA31DB"/>
    <w:rsid w:val="00AA3376"/>
    <w:rsid w:val="00AA3470"/>
    <w:rsid w:val="00AA3643"/>
    <w:rsid w:val="00AA37B3"/>
    <w:rsid w:val="00AA37D0"/>
    <w:rsid w:val="00AA37F7"/>
    <w:rsid w:val="00AA3881"/>
    <w:rsid w:val="00AA3893"/>
    <w:rsid w:val="00AA3CDD"/>
    <w:rsid w:val="00AA408B"/>
    <w:rsid w:val="00AA4128"/>
    <w:rsid w:val="00AA4413"/>
    <w:rsid w:val="00AA4545"/>
    <w:rsid w:val="00AA45C2"/>
    <w:rsid w:val="00AA4965"/>
    <w:rsid w:val="00AA49DB"/>
    <w:rsid w:val="00AA4A63"/>
    <w:rsid w:val="00AA4BCC"/>
    <w:rsid w:val="00AA4DBD"/>
    <w:rsid w:val="00AA4FB1"/>
    <w:rsid w:val="00AA4FE7"/>
    <w:rsid w:val="00AA552A"/>
    <w:rsid w:val="00AA5579"/>
    <w:rsid w:val="00AA568A"/>
    <w:rsid w:val="00AA5B36"/>
    <w:rsid w:val="00AA638E"/>
    <w:rsid w:val="00AA63D5"/>
    <w:rsid w:val="00AA640F"/>
    <w:rsid w:val="00AA6456"/>
    <w:rsid w:val="00AA654E"/>
    <w:rsid w:val="00AA67AF"/>
    <w:rsid w:val="00AA6C99"/>
    <w:rsid w:val="00AA6E94"/>
    <w:rsid w:val="00AA704E"/>
    <w:rsid w:val="00AA72F6"/>
    <w:rsid w:val="00AA7300"/>
    <w:rsid w:val="00AA73AC"/>
    <w:rsid w:val="00AA7435"/>
    <w:rsid w:val="00AA751C"/>
    <w:rsid w:val="00AA78FC"/>
    <w:rsid w:val="00AA7A9C"/>
    <w:rsid w:val="00AA7BCC"/>
    <w:rsid w:val="00AB0022"/>
    <w:rsid w:val="00AB012A"/>
    <w:rsid w:val="00AB0239"/>
    <w:rsid w:val="00AB0427"/>
    <w:rsid w:val="00AB04C4"/>
    <w:rsid w:val="00AB068F"/>
    <w:rsid w:val="00AB0858"/>
    <w:rsid w:val="00AB08CA"/>
    <w:rsid w:val="00AB0A67"/>
    <w:rsid w:val="00AB0B6E"/>
    <w:rsid w:val="00AB1297"/>
    <w:rsid w:val="00AB1715"/>
    <w:rsid w:val="00AB18BA"/>
    <w:rsid w:val="00AB1C5E"/>
    <w:rsid w:val="00AB1F50"/>
    <w:rsid w:val="00AB1F7F"/>
    <w:rsid w:val="00AB2137"/>
    <w:rsid w:val="00AB24CD"/>
    <w:rsid w:val="00AB25BF"/>
    <w:rsid w:val="00AB2885"/>
    <w:rsid w:val="00AB29B6"/>
    <w:rsid w:val="00AB3013"/>
    <w:rsid w:val="00AB3362"/>
    <w:rsid w:val="00AB33B5"/>
    <w:rsid w:val="00AB38C4"/>
    <w:rsid w:val="00AB3F73"/>
    <w:rsid w:val="00AB4718"/>
    <w:rsid w:val="00AB4876"/>
    <w:rsid w:val="00AB4A6B"/>
    <w:rsid w:val="00AB4E2F"/>
    <w:rsid w:val="00AB4E78"/>
    <w:rsid w:val="00AB5F7F"/>
    <w:rsid w:val="00AB5F81"/>
    <w:rsid w:val="00AB63A8"/>
    <w:rsid w:val="00AB6497"/>
    <w:rsid w:val="00AB65A9"/>
    <w:rsid w:val="00AB66C5"/>
    <w:rsid w:val="00AB67A0"/>
    <w:rsid w:val="00AB6D11"/>
    <w:rsid w:val="00AB7198"/>
    <w:rsid w:val="00AB7437"/>
    <w:rsid w:val="00AB76AC"/>
    <w:rsid w:val="00AB7C62"/>
    <w:rsid w:val="00AC0088"/>
    <w:rsid w:val="00AC02D0"/>
    <w:rsid w:val="00AC05CD"/>
    <w:rsid w:val="00AC06DA"/>
    <w:rsid w:val="00AC07C3"/>
    <w:rsid w:val="00AC100E"/>
    <w:rsid w:val="00AC1111"/>
    <w:rsid w:val="00AC1974"/>
    <w:rsid w:val="00AC1AD3"/>
    <w:rsid w:val="00AC1CDA"/>
    <w:rsid w:val="00AC1EFD"/>
    <w:rsid w:val="00AC1F5C"/>
    <w:rsid w:val="00AC1FD9"/>
    <w:rsid w:val="00AC203F"/>
    <w:rsid w:val="00AC22B1"/>
    <w:rsid w:val="00AC22E2"/>
    <w:rsid w:val="00AC24C3"/>
    <w:rsid w:val="00AC279A"/>
    <w:rsid w:val="00AC34A7"/>
    <w:rsid w:val="00AC3BD1"/>
    <w:rsid w:val="00AC3F9A"/>
    <w:rsid w:val="00AC44A2"/>
    <w:rsid w:val="00AC44B7"/>
    <w:rsid w:val="00AC44CF"/>
    <w:rsid w:val="00AC455D"/>
    <w:rsid w:val="00AC4A31"/>
    <w:rsid w:val="00AC4BD2"/>
    <w:rsid w:val="00AC4D06"/>
    <w:rsid w:val="00AC4DE0"/>
    <w:rsid w:val="00AC5898"/>
    <w:rsid w:val="00AC5B6D"/>
    <w:rsid w:val="00AC5FB6"/>
    <w:rsid w:val="00AC6B15"/>
    <w:rsid w:val="00AC6B96"/>
    <w:rsid w:val="00AC6D23"/>
    <w:rsid w:val="00AC6EB7"/>
    <w:rsid w:val="00AC7249"/>
    <w:rsid w:val="00AC7DD1"/>
    <w:rsid w:val="00AC7EEB"/>
    <w:rsid w:val="00AD009E"/>
    <w:rsid w:val="00AD029B"/>
    <w:rsid w:val="00AD0811"/>
    <w:rsid w:val="00AD0DE9"/>
    <w:rsid w:val="00AD121C"/>
    <w:rsid w:val="00AD124F"/>
    <w:rsid w:val="00AD1881"/>
    <w:rsid w:val="00AD18AB"/>
    <w:rsid w:val="00AD1BF1"/>
    <w:rsid w:val="00AD1ED3"/>
    <w:rsid w:val="00AD22A2"/>
    <w:rsid w:val="00AD2309"/>
    <w:rsid w:val="00AD2410"/>
    <w:rsid w:val="00AD2444"/>
    <w:rsid w:val="00AD283B"/>
    <w:rsid w:val="00AD283E"/>
    <w:rsid w:val="00AD2A41"/>
    <w:rsid w:val="00AD2DDC"/>
    <w:rsid w:val="00AD2E35"/>
    <w:rsid w:val="00AD2E98"/>
    <w:rsid w:val="00AD3268"/>
    <w:rsid w:val="00AD358F"/>
    <w:rsid w:val="00AD384F"/>
    <w:rsid w:val="00AD38AA"/>
    <w:rsid w:val="00AD3A63"/>
    <w:rsid w:val="00AD3A95"/>
    <w:rsid w:val="00AD3D71"/>
    <w:rsid w:val="00AD403C"/>
    <w:rsid w:val="00AD409B"/>
    <w:rsid w:val="00AD480B"/>
    <w:rsid w:val="00AD4ACE"/>
    <w:rsid w:val="00AD4D75"/>
    <w:rsid w:val="00AD4E9E"/>
    <w:rsid w:val="00AD4EB7"/>
    <w:rsid w:val="00AD510F"/>
    <w:rsid w:val="00AD5422"/>
    <w:rsid w:val="00AD5764"/>
    <w:rsid w:val="00AD5837"/>
    <w:rsid w:val="00AD5B09"/>
    <w:rsid w:val="00AD5CA3"/>
    <w:rsid w:val="00AD61AC"/>
    <w:rsid w:val="00AD622B"/>
    <w:rsid w:val="00AD64AF"/>
    <w:rsid w:val="00AD6B0D"/>
    <w:rsid w:val="00AD6E03"/>
    <w:rsid w:val="00AD710C"/>
    <w:rsid w:val="00AD71B0"/>
    <w:rsid w:val="00AD74F4"/>
    <w:rsid w:val="00AD7573"/>
    <w:rsid w:val="00AD75FB"/>
    <w:rsid w:val="00AD79C4"/>
    <w:rsid w:val="00AE0193"/>
    <w:rsid w:val="00AE025D"/>
    <w:rsid w:val="00AE033B"/>
    <w:rsid w:val="00AE0546"/>
    <w:rsid w:val="00AE08B4"/>
    <w:rsid w:val="00AE08D9"/>
    <w:rsid w:val="00AE0C96"/>
    <w:rsid w:val="00AE0F7A"/>
    <w:rsid w:val="00AE0FE9"/>
    <w:rsid w:val="00AE1148"/>
    <w:rsid w:val="00AE12FC"/>
    <w:rsid w:val="00AE13A1"/>
    <w:rsid w:val="00AE1630"/>
    <w:rsid w:val="00AE25F9"/>
    <w:rsid w:val="00AE27CC"/>
    <w:rsid w:val="00AE297A"/>
    <w:rsid w:val="00AE2FC7"/>
    <w:rsid w:val="00AE30EC"/>
    <w:rsid w:val="00AE3490"/>
    <w:rsid w:val="00AE387F"/>
    <w:rsid w:val="00AE3A66"/>
    <w:rsid w:val="00AE3A7D"/>
    <w:rsid w:val="00AE3C0D"/>
    <w:rsid w:val="00AE3C6E"/>
    <w:rsid w:val="00AE3C8B"/>
    <w:rsid w:val="00AE3CAB"/>
    <w:rsid w:val="00AE3E1D"/>
    <w:rsid w:val="00AE408F"/>
    <w:rsid w:val="00AE453E"/>
    <w:rsid w:val="00AE479E"/>
    <w:rsid w:val="00AE4E3D"/>
    <w:rsid w:val="00AE4FEF"/>
    <w:rsid w:val="00AE542F"/>
    <w:rsid w:val="00AE562A"/>
    <w:rsid w:val="00AE5928"/>
    <w:rsid w:val="00AE5B48"/>
    <w:rsid w:val="00AE5D1C"/>
    <w:rsid w:val="00AE5DE9"/>
    <w:rsid w:val="00AE5F64"/>
    <w:rsid w:val="00AE6201"/>
    <w:rsid w:val="00AE650D"/>
    <w:rsid w:val="00AE66F4"/>
    <w:rsid w:val="00AE675E"/>
    <w:rsid w:val="00AE68B4"/>
    <w:rsid w:val="00AE69B6"/>
    <w:rsid w:val="00AE6ACD"/>
    <w:rsid w:val="00AE6B54"/>
    <w:rsid w:val="00AE6E81"/>
    <w:rsid w:val="00AE7750"/>
    <w:rsid w:val="00AE78E5"/>
    <w:rsid w:val="00AE7B42"/>
    <w:rsid w:val="00AE7C3A"/>
    <w:rsid w:val="00AF00FD"/>
    <w:rsid w:val="00AF0417"/>
    <w:rsid w:val="00AF0684"/>
    <w:rsid w:val="00AF1068"/>
    <w:rsid w:val="00AF14BC"/>
    <w:rsid w:val="00AF14D3"/>
    <w:rsid w:val="00AF15A1"/>
    <w:rsid w:val="00AF15A7"/>
    <w:rsid w:val="00AF17A4"/>
    <w:rsid w:val="00AF18D7"/>
    <w:rsid w:val="00AF1B20"/>
    <w:rsid w:val="00AF1C55"/>
    <w:rsid w:val="00AF1DBA"/>
    <w:rsid w:val="00AF1F17"/>
    <w:rsid w:val="00AF22E7"/>
    <w:rsid w:val="00AF22EC"/>
    <w:rsid w:val="00AF2336"/>
    <w:rsid w:val="00AF2918"/>
    <w:rsid w:val="00AF2947"/>
    <w:rsid w:val="00AF2AAF"/>
    <w:rsid w:val="00AF2CE7"/>
    <w:rsid w:val="00AF2DAB"/>
    <w:rsid w:val="00AF2FF9"/>
    <w:rsid w:val="00AF31E3"/>
    <w:rsid w:val="00AF325F"/>
    <w:rsid w:val="00AF329F"/>
    <w:rsid w:val="00AF39DC"/>
    <w:rsid w:val="00AF3B05"/>
    <w:rsid w:val="00AF3E06"/>
    <w:rsid w:val="00AF3FA9"/>
    <w:rsid w:val="00AF42F5"/>
    <w:rsid w:val="00AF43D9"/>
    <w:rsid w:val="00AF45DB"/>
    <w:rsid w:val="00AF4705"/>
    <w:rsid w:val="00AF48B9"/>
    <w:rsid w:val="00AF49A7"/>
    <w:rsid w:val="00AF4AD4"/>
    <w:rsid w:val="00AF4F89"/>
    <w:rsid w:val="00AF5415"/>
    <w:rsid w:val="00AF546F"/>
    <w:rsid w:val="00AF5577"/>
    <w:rsid w:val="00AF5748"/>
    <w:rsid w:val="00AF5B6B"/>
    <w:rsid w:val="00AF5BB7"/>
    <w:rsid w:val="00AF5BF3"/>
    <w:rsid w:val="00AF5FE2"/>
    <w:rsid w:val="00AF6098"/>
    <w:rsid w:val="00AF6270"/>
    <w:rsid w:val="00AF6694"/>
    <w:rsid w:val="00AF66BA"/>
    <w:rsid w:val="00AF6B4F"/>
    <w:rsid w:val="00AF6DA1"/>
    <w:rsid w:val="00AF6FA5"/>
    <w:rsid w:val="00AF7129"/>
    <w:rsid w:val="00AF714E"/>
    <w:rsid w:val="00AF7189"/>
    <w:rsid w:val="00AF721E"/>
    <w:rsid w:val="00AF75EA"/>
    <w:rsid w:val="00AF7865"/>
    <w:rsid w:val="00AF7A63"/>
    <w:rsid w:val="00AF7D70"/>
    <w:rsid w:val="00B00170"/>
    <w:rsid w:val="00B0058C"/>
    <w:rsid w:val="00B00D8C"/>
    <w:rsid w:val="00B00D90"/>
    <w:rsid w:val="00B011B1"/>
    <w:rsid w:val="00B0128C"/>
    <w:rsid w:val="00B01759"/>
    <w:rsid w:val="00B01A5E"/>
    <w:rsid w:val="00B01ABA"/>
    <w:rsid w:val="00B01D30"/>
    <w:rsid w:val="00B0212D"/>
    <w:rsid w:val="00B02484"/>
    <w:rsid w:val="00B02632"/>
    <w:rsid w:val="00B02838"/>
    <w:rsid w:val="00B02D54"/>
    <w:rsid w:val="00B02E9D"/>
    <w:rsid w:val="00B02FBE"/>
    <w:rsid w:val="00B0313F"/>
    <w:rsid w:val="00B031A2"/>
    <w:rsid w:val="00B03444"/>
    <w:rsid w:val="00B035F4"/>
    <w:rsid w:val="00B03726"/>
    <w:rsid w:val="00B03784"/>
    <w:rsid w:val="00B03A17"/>
    <w:rsid w:val="00B04144"/>
    <w:rsid w:val="00B04CBC"/>
    <w:rsid w:val="00B04CC5"/>
    <w:rsid w:val="00B04CC6"/>
    <w:rsid w:val="00B04D25"/>
    <w:rsid w:val="00B05225"/>
    <w:rsid w:val="00B05401"/>
    <w:rsid w:val="00B058DB"/>
    <w:rsid w:val="00B05C0C"/>
    <w:rsid w:val="00B05C0E"/>
    <w:rsid w:val="00B05F7E"/>
    <w:rsid w:val="00B05FF0"/>
    <w:rsid w:val="00B06086"/>
    <w:rsid w:val="00B06A66"/>
    <w:rsid w:val="00B06BD2"/>
    <w:rsid w:val="00B07177"/>
    <w:rsid w:val="00B0786F"/>
    <w:rsid w:val="00B07900"/>
    <w:rsid w:val="00B07B44"/>
    <w:rsid w:val="00B07B5A"/>
    <w:rsid w:val="00B07D5A"/>
    <w:rsid w:val="00B100A7"/>
    <w:rsid w:val="00B101DF"/>
    <w:rsid w:val="00B10339"/>
    <w:rsid w:val="00B107C3"/>
    <w:rsid w:val="00B107F4"/>
    <w:rsid w:val="00B10F62"/>
    <w:rsid w:val="00B11297"/>
    <w:rsid w:val="00B114BE"/>
    <w:rsid w:val="00B11533"/>
    <w:rsid w:val="00B116CB"/>
    <w:rsid w:val="00B11778"/>
    <w:rsid w:val="00B117B3"/>
    <w:rsid w:val="00B119F6"/>
    <w:rsid w:val="00B11A83"/>
    <w:rsid w:val="00B11B25"/>
    <w:rsid w:val="00B11DE7"/>
    <w:rsid w:val="00B1200A"/>
    <w:rsid w:val="00B1236A"/>
    <w:rsid w:val="00B123E2"/>
    <w:rsid w:val="00B12404"/>
    <w:rsid w:val="00B12438"/>
    <w:rsid w:val="00B12646"/>
    <w:rsid w:val="00B13194"/>
    <w:rsid w:val="00B13425"/>
    <w:rsid w:val="00B136A8"/>
    <w:rsid w:val="00B13769"/>
    <w:rsid w:val="00B1388E"/>
    <w:rsid w:val="00B138FD"/>
    <w:rsid w:val="00B13A6E"/>
    <w:rsid w:val="00B13D6F"/>
    <w:rsid w:val="00B13D9C"/>
    <w:rsid w:val="00B13E72"/>
    <w:rsid w:val="00B142A6"/>
    <w:rsid w:val="00B14320"/>
    <w:rsid w:val="00B147B7"/>
    <w:rsid w:val="00B149B6"/>
    <w:rsid w:val="00B15134"/>
    <w:rsid w:val="00B15201"/>
    <w:rsid w:val="00B15361"/>
    <w:rsid w:val="00B15433"/>
    <w:rsid w:val="00B15746"/>
    <w:rsid w:val="00B157DC"/>
    <w:rsid w:val="00B16391"/>
    <w:rsid w:val="00B164FC"/>
    <w:rsid w:val="00B165B3"/>
    <w:rsid w:val="00B16F8F"/>
    <w:rsid w:val="00B171FF"/>
    <w:rsid w:val="00B173BE"/>
    <w:rsid w:val="00B17449"/>
    <w:rsid w:val="00B17A19"/>
    <w:rsid w:val="00B17BF1"/>
    <w:rsid w:val="00B17D27"/>
    <w:rsid w:val="00B17D6C"/>
    <w:rsid w:val="00B201F4"/>
    <w:rsid w:val="00B203CE"/>
    <w:rsid w:val="00B20484"/>
    <w:rsid w:val="00B20512"/>
    <w:rsid w:val="00B2054A"/>
    <w:rsid w:val="00B20A50"/>
    <w:rsid w:val="00B2127A"/>
    <w:rsid w:val="00B215E0"/>
    <w:rsid w:val="00B21811"/>
    <w:rsid w:val="00B2197F"/>
    <w:rsid w:val="00B21EE5"/>
    <w:rsid w:val="00B22081"/>
    <w:rsid w:val="00B221AF"/>
    <w:rsid w:val="00B22439"/>
    <w:rsid w:val="00B2266C"/>
    <w:rsid w:val="00B22B99"/>
    <w:rsid w:val="00B22C5B"/>
    <w:rsid w:val="00B22EDF"/>
    <w:rsid w:val="00B23076"/>
    <w:rsid w:val="00B231F8"/>
    <w:rsid w:val="00B23651"/>
    <w:rsid w:val="00B238FD"/>
    <w:rsid w:val="00B23996"/>
    <w:rsid w:val="00B241B3"/>
    <w:rsid w:val="00B242E5"/>
    <w:rsid w:val="00B243EF"/>
    <w:rsid w:val="00B246C8"/>
    <w:rsid w:val="00B247B1"/>
    <w:rsid w:val="00B249A2"/>
    <w:rsid w:val="00B249B4"/>
    <w:rsid w:val="00B2505B"/>
    <w:rsid w:val="00B2540A"/>
    <w:rsid w:val="00B2575E"/>
    <w:rsid w:val="00B25BC3"/>
    <w:rsid w:val="00B25C75"/>
    <w:rsid w:val="00B25DB9"/>
    <w:rsid w:val="00B25E5A"/>
    <w:rsid w:val="00B25E79"/>
    <w:rsid w:val="00B25F82"/>
    <w:rsid w:val="00B25F9D"/>
    <w:rsid w:val="00B26198"/>
    <w:rsid w:val="00B261D4"/>
    <w:rsid w:val="00B26C0A"/>
    <w:rsid w:val="00B26FBF"/>
    <w:rsid w:val="00B2718B"/>
    <w:rsid w:val="00B2745E"/>
    <w:rsid w:val="00B27583"/>
    <w:rsid w:val="00B277FA"/>
    <w:rsid w:val="00B27B08"/>
    <w:rsid w:val="00B27C9B"/>
    <w:rsid w:val="00B300B5"/>
    <w:rsid w:val="00B30306"/>
    <w:rsid w:val="00B30408"/>
    <w:rsid w:val="00B3080E"/>
    <w:rsid w:val="00B30E44"/>
    <w:rsid w:val="00B3106D"/>
    <w:rsid w:val="00B31097"/>
    <w:rsid w:val="00B311D6"/>
    <w:rsid w:val="00B31376"/>
    <w:rsid w:val="00B318F8"/>
    <w:rsid w:val="00B31CCC"/>
    <w:rsid w:val="00B31E42"/>
    <w:rsid w:val="00B320C6"/>
    <w:rsid w:val="00B323FA"/>
    <w:rsid w:val="00B32519"/>
    <w:rsid w:val="00B32610"/>
    <w:rsid w:val="00B32642"/>
    <w:rsid w:val="00B32723"/>
    <w:rsid w:val="00B328F8"/>
    <w:rsid w:val="00B32F88"/>
    <w:rsid w:val="00B33372"/>
    <w:rsid w:val="00B339E2"/>
    <w:rsid w:val="00B33A23"/>
    <w:rsid w:val="00B33A9C"/>
    <w:rsid w:val="00B33CCF"/>
    <w:rsid w:val="00B33E69"/>
    <w:rsid w:val="00B34483"/>
    <w:rsid w:val="00B345A1"/>
    <w:rsid w:val="00B348E4"/>
    <w:rsid w:val="00B34B48"/>
    <w:rsid w:val="00B34C21"/>
    <w:rsid w:val="00B34C4F"/>
    <w:rsid w:val="00B34CAE"/>
    <w:rsid w:val="00B34FF6"/>
    <w:rsid w:val="00B3532A"/>
    <w:rsid w:val="00B3559F"/>
    <w:rsid w:val="00B3569F"/>
    <w:rsid w:val="00B3576B"/>
    <w:rsid w:val="00B3594E"/>
    <w:rsid w:val="00B35AE3"/>
    <w:rsid w:val="00B35E9E"/>
    <w:rsid w:val="00B361DF"/>
    <w:rsid w:val="00B3688A"/>
    <w:rsid w:val="00B36E8F"/>
    <w:rsid w:val="00B3743A"/>
    <w:rsid w:val="00B374EA"/>
    <w:rsid w:val="00B37863"/>
    <w:rsid w:val="00B3787C"/>
    <w:rsid w:val="00B37982"/>
    <w:rsid w:val="00B37A11"/>
    <w:rsid w:val="00B37B52"/>
    <w:rsid w:val="00B401BA"/>
    <w:rsid w:val="00B4023A"/>
    <w:rsid w:val="00B404B2"/>
    <w:rsid w:val="00B40593"/>
    <w:rsid w:val="00B40848"/>
    <w:rsid w:val="00B40930"/>
    <w:rsid w:val="00B40AEA"/>
    <w:rsid w:val="00B40C4A"/>
    <w:rsid w:val="00B40DE2"/>
    <w:rsid w:val="00B41311"/>
    <w:rsid w:val="00B41535"/>
    <w:rsid w:val="00B41646"/>
    <w:rsid w:val="00B4174C"/>
    <w:rsid w:val="00B41C4D"/>
    <w:rsid w:val="00B41C93"/>
    <w:rsid w:val="00B41D94"/>
    <w:rsid w:val="00B4204C"/>
    <w:rsid w:val="00B421FD"/>
    <w:rsid w:val="00B422D0"/>
    <w:rsid w:val="00B422D3"/>
    <w:rsid w:val="00B42320"/>
    <w:rsid w:val="00B4247B"/>
    <w:rsid w:val="00B42593"/>
    <w:rsid w:val="00B4285E"/>
    <w:rsid w:val="00B42E49"/>
    <w:rsid w:val="00B42F90"/>
    <w:rsid w:val="00B4373E"/>
    <w:rsid w:val="00B43A88"/>
    <w:rsid w:val="00B43B40"/>
    <w:rsid w:val="00B4438A"/>
    <w:rsid w:val="00B44408"/>
    <w:rsid w:val="00B44843"/>
    <w:rsid w:val="00B4499E"/>
    <w:rsid w:val="00B44B5D"/>
    <w:rsid w:val="00B44D1F"/>
    <w:rsid w:val="00B44EA4"/>
    <w:rsid w:val="00B45421"/>
    <w:rsid w:val="00B458B9"/>
    <w:rsid w:val="00B4595A"/>
    <w:rsid w:val="00B459B4"/>
    <w:rsid w:val="00B45B6D"/>
    <w:rsid w:val="00B45C4C"/>
    <w:rsid w:val="00B45E65"/>
    <w:rsid w:val="00B46142"/>
    <w:rsid w:val="00B464DD"/>
    <w:rsid w:val="00B46508"/>
    <w:rsid w:val="00B46820"/>
    <w:rsid w:val="00B4685C"/>
    <w:rsid w:val="00B46C1E"/>
    <w:rsid w:val="00B46DB3"/>
    <w:rsid w:val="00B46F8A"/>
    <w:rsid w:val="00B4707D"/>
    <w:rsid w:val="00B471A5"/>
    <w:rsid w:val="00B4743F"/>
    <w:rsid w:val="00B474C1"/>
    <w:rsid w:val="00B476B8"/>
    <w:rsid w:val="00B4787A"/>
    <w:rsid w:val="00B47A35"/>
    <w:rsid w:val="00B50034"/>
    <w:rsid w:val="00B5007F"/>
    <w:rsid w:val="00B5026E"/>
    <w:rsid w:val="00B504F0"/>
    <w:rsid w:val="00B50617"/>
    <w:rsid w:val="00B509A0"/>
    <w:rsid w:val="00B50DA6"/>
    <w:rsid w:val="00B50DB5"/>
    <w:rsid w:val="00B50E6B"/>
    <w:rsid w:val="00B511DA"/>
    <w:rsid w:val="00B5128F"/>
    <w:rsid w:val="00B51327"/>
    <w:rsid w:val="00B5160F"/>
    <w:rsid w:val="00B516BB"/>
    <w:rsid w:val="00B51717"/>
    <w:rsid w:val="00B51975"/>
    <w:rsid w:val="00B51A16"/>
    <w:rsid w:val="00B51D08"/>
    <w:rsid w:val="00B51DFA"/>
    <w:rsid w:val="00B51E5E"/>
    <w:rsid w:val="00B52064"/>
    <w:rsid w:val="00B523CF"/>
    <w:rsid w:val="00B52A3D"/>
    <w:rsid w:val="00B52A71"/>
    <w:rsid w:val="00B52D56"/>
    <w:rsid w:val="00B52F93"/>
    <w:rsid w:val="00B53117"/>
    <w:rsid w:val="00B5312A"/>
    <w:rsid w:val="00B5353D"/>
    <w:rsid w:val="00B5383C"/>
    <w:rsid w:val="00B53CAD"/>
    <w:rsid w:val="00B5406D"/>
    <w:rsid w:val="00B541E4"/>
    <w:rsid w:val="00B5426E"/>
    <w:rsid w:val="00B542AA"/>
    <w:rsid w:val="00B546A6"/>
    <w:rsid w:val="00B548F4"/>
    <w:rsid w:val="00B54F93"/>
    <w:rsid w:val="00B55333"/>
    <w:rsid w:val="00B5555D"/>
    <w:rsid w:val="00B55D76"/>
    <w:rsid w:val="00B55E2C"/>
    <w:rsid w:val="00B56445"/>
    <w:rsid w:val="00B5664E"/>
    <w:rsid w:val="00B567A6"/>
    <w:rsid w:val="00B578AD"/>
    <w:rsid w:val="00B578AE"/>
    <w:rsid w:val="00B579AC"/>
    <w:rsid w:val="00B57D23"/>
    <w:rsid w:val="00B57E27"/>
    <w:rsid w:val="00B57F33"/>
    <w:rsid w:val="00B60527"/>
    <w:rsid w:val="00B607D4"/>
    <w:rsid w:val="00B60966"/>
    <w:rsid w:val="00B60B4E"/>
    <w:rsid w:val="00B60CC7"/>
    <w:rsid w:val="00B60ECB"/>
    <w:rsid w:val="00B61005"/>
    <w:rsid w:val="00B61033"/>
    <w:rsid w:val="00B61245"/>
    <w:rsid w:val="00B61923"/>
    <w:rsid w:val="00B61924"/>
    <w:rsid w:val="00B61986"/>
    <w:rsid w:val="00B619B3"/>
    <w:rsid w:val="00B61CA4"/>
    <w:rsid w:val="00B61E57"/>
    <w:rsid w:val="00B62875"/>
    <w:rsid w:val="00B62A29"/>
    <w:rsid w:val="00B62A52"/>
    <w:rsid w:val="00B62A6B"/>
    <w:rsid w:val="00B62AFB"/>
    <w:rsid w:val="00B62B32"/>
    <w:rsid w:val="00B62D24"/>
    <w:rsid w:val="00B62E04"/>
    <w:rsid w:val="00B6343B"/>
    <w:rsid w:val="00B634F9"/>
    <w:rsid w:val="00B6350F"/>
    <w:rsid w:val="00B63BBE"/>
    <w:rsid w:val="00B63D21"/>
    <w:rsid w:val="00B64142"/>
    <w:rsid w:val="00B6415A"/>
    <w:rsid w:val="00B64553"/>
    <w:rsid w:val="00B64900"/>
    <w:rsid w:val="00B64A8E"/>
    <w:rsid w:val="00B64BFD"/>
    <w:rsid w:val="00B65A0D"/>
    <w:rsid w:val="00B65F93"/>
    <w:rsid w:val="00B66346"/>
    <w:rsid w:val="00B6696B"/>
    <w:rsid w:val="00B66AC4"/>
    <w:rsid w:val="00B66C3C"/>
    <w:rsid w:val="00B66D33"/>
    <w:rsid w:val="00B66E1C"/>
    <w:rsid w:val="00B66E57"/>
    <w:rsid w:val="00B671B1"/>
    <w:rsid w:val="00B6770B"/>
    <w:rsid w:val="00B67FF7"/>
    <w:rsid w:val="00B707D5"/>
    <w:rsid w:val="00B70892"/>
    <w:rsid w:val="00B708E7"/>
    <w:rsid w:val="00B708FF"/>
    <w:rsid w:val="00B709DB"/>
    <w:rsid w:val="00B70C7B"/>
    <w:rsid w:val="00B70E43"/>
    <w:rsid w:val="00B70EAB"/>
    <w:rsid w:val="00B7110D"/>
    <w:rsid w:val="00B714AB"/>
    <w:rsid w:val="00B7160E"/>
    <w:rsid w:val="00B716FA"/>
    <w:rsid w:val="00B71D95"/>
    <w:rsid w:val="00B71DE8"/>
    <w:rsid w:val="00B72305"/>
    <w:rsid w:val="00B723E3"/>
    <w:rsid w:val="00B724DC"/>
    <w:rsid w:val="00B72D7F"/>
    <w:rsid w:val="00B72F01"/>
    <w:rsid w:val="00B72F04"/>
    <w:rsid w:val="00B73053"/>
    <w:rsid w:val="00B73172"/>
    <w:rsid w:val="00B7344E"/>
    <w:rsid w:val="00B73540"/>
    <w:rsid w:val="00B735EB"/>
    <w:rsid w:val="00B7374E"/>
    <w:rsid w:val="00B73772"/>
    <w:rsid w:val="00B7392A"/>
    <w:rsid w:val="00B73A69"/>
    <w:rsid w:val="00B73D27"/>
    <w:rsid w:val="00B74084"/>
    <w:rsid w:val="00B740D8"/>
    <w:rsid w:val="00B7419D"/>
    <w:rsid w:val="00B74526"/>
    <w:rsid w:val="00B748AD"/>
    <w:rsid w:val="00B74CC0"/>
    <w:rsid w:val="00B74EFF"/>
    <w:rsid w:val="00B74FD2"/>
    <w:rsid w:val="00B755C2"/>
    <w:rsid w:val="00B755CF"/>
    <w:rsid w:val="00B75CC6"/>
    <w:rsid w:val="00B7601D"/>
    <w:rsid w:val="00B76479"/>
    <w:rsid w:val="00B7653E"/>
    <w:rsid w:val="00B766F2"/>
    <w:rsid w:val="00B76708"/>
    <w:rsid w:val="00B769AA"/>
    <w:rsid w:val="00B76EB7"/>
    <w:rsid w:val="00B7704C"/>
    <w:rsid w:val="00B7737C"/>
    <w:rsid w:val="00B776F7"/>
    <w:rsid w:val="00B776FC"/>
    <w:rsid w:val="00B7782D"/>
    <w:rsid w:val="00B77B99"/>
    <w:rsid w:val="00B77C60"/>
    <w:rsid w:val="00B77FBA"/>
    <w:rsid w:val="00B80793"/>
    <w:rsid w:val="00B80876"/>
    <w:rsid w:val="00B80E0E"/>
    <w:rsid w:val="00B80F45"/>
    <w:rsid w:val="00B80FCD"/>
    <w:rsid w:val="00B80FFA"/>
    <w:rsid w:val="00B8129B"/>
    <w:rsid w:val="00B8165C"/>
    <w:rsid w:val="00B81672"/>
    <w:rsid w:val="00B81C0C"/>
    <w:rsid w:val="00B81C85"/>
    <w:rsid w:val="00B81DBD"/>
    <w:rsid w:val="00B81ED8"/>
    <w:rsid w:val="00B820CC"/>
    <w:rsid w:val="00B8215A"/>
    <w:rsid w:val="00B8216F"/>
    <w:rsid w:val="00B8217F"/>
    <w:rsid w:val="00B8227C"/>
    <w:rsid w:val="00B822A9"/>
    <w:rsid w:val="00B8281D"/>
    <w:rsid w:val="00B82B4E"/>
    <w:rsid w:val="00B82D8A"/>
    <w:rsid w:val="00B82E1F"/>
    <w:rsid w:val="00B830F4"/>
    <w:rsid w:val="00B83A81"/>
    <w:rsid w:val="00B83DE1"/>
    <w:rsid w:val="00B83FBB"/>
    <w:rsid w:val="00B843D6"/>
    <w:rsid w:val="00B843DE"/>
    <w:rsid w:val="00B84443"/>
    <w:rsid w:val="00B84921"/>
    <w:rsid w:val="00B84D18"/>
    <w:rsid w:val="00B84E92"/>
    <w:rsid w:val="00B84EAD"/>
    <w:rsid w:val="00B84F06"/>
    <w:rsid w:val="00B84F45"/>
    <w:rsid w:val="00B84F9C"/>
    <w:rsid w:val="00B855AE"/>
    <w:rsid w:val="00B8595E"/>
    <w:rsid w:val="00B859C2"/>
    <w:rsid w:val="00B85A9F"/>
    <w:rsid w:val="00B85CDD"/>
    <w:rsid w:val="00B85D40"/>
    <w:rsid w:val="00B85D96"/>
    <w:rsid w:val="00B8630C"/>
    <w:rsid w:val="00B86459"/>
    <w:rsid w:val="00B8668C"/>
    <w:rsid w:val="00B86724"/>
    <w:rsid w:val="00B8675F"/>
    <w:rsid w:val="00B868E7"/>
    <w:rsid w:val="00B86924"/>
    <w:rsid w:val="00B871F7"/>
    <w:rsid w:val="00B87531"/>
    <w:rsid w:val="00B87563"/>
    <w:rsid w:val="00B87B37"/>
    <w:rsid w:val="00B87C11"/>
    <w:rsid w:val="00B87F35"/>
    <w:rsid w:val="00B87F5D"/>
    <w:rsid w:val="00B90034"/>
    <w:rsid w:val="00B9003E"/>
    <w:rsid w:val="00B90205"/>
    <w:rsid w:val="00B90392"/>
    <w:rsid w:val="00B903AA"/>
    <w:rsid w:val="00B907EF"/>
    <w:rsid w:val="00B909CD"/>
    <w:rsid w:val="00B90B8A"/>
    <w:rsid w:val="00B91115"/>
    <w:rsid w:val="00B91303"/>
    <w:rsid w:val="00B91402"/>
    <w:rsid w:val="00B914DC"/>
    <w:rsid w:val="00B91539"/>
    <w:rsid w:val="00B915B0"/>
    <w:rsid w:val="00B91B8A"/>
    <w:rsid w:val="00B91C1E"/>
    <w:rsid w:val="00B91C50"/>
    <w:rsid w:val="00B91E97"/>
    <w:rsid w:val="00B92643"/>
    <w:rsid w:val="00B92782"/>
    <w:rsid w:val="00B92C9D"/>
    <w:rsid w:val="00B92DAD"/>
    <w:rsid w:val="00B92F57"/>
    <w:rsid w:val="00B932F6"/>
    <w:rsid w:val="00B933C1"/>
    <w:rsid w:val="00B933C2"/>
    <w:rsid w:val="00B9385B"/>
    <w:rsid w:val="00B93A31"/>
    <w:rsid w:val="00B93CF1"/>
    <w:rsid w:val="00B94050"/>
    <w:rsid w:val="00B9410B"/>
    <w:rsid w:val="00B9419B"/>
    <w:rsid w:val="00B943AE"/>
    <w:rsid w:val="00B943E7"/>
    <w:rsid w:val="00B9451F"/>
    <w:rsid w:val="00B94563"/>
    <w:rsid w:val="00B94755"/>
    <w:rsid w:val="00B94BEA"/>
    <w:rsid w:val="00B955BD"/>
    <w:rsid w:val="00B95AF1"/>
    <w:rsid w:val="00B95B73"/>
    <w:rsid w:val="00B95D14"/>
    <w:rsid w:val="00B95DB6"/>
    <w:rsid w:val="00B960DE"/>
    <w:rsid w:val="00B96788"/>
    <w:rsid w:val="00B96997"/>
    <w:rsid w:val="00B96A49"/>
    <w:rsid w:val="00B96A54"/>
    <w:rsid w:val="00B97095"/>
    <w:rsid w:val="00B9717E"/>
    <w:rsid w:val="00B97588"/>
    <w:rsid w:val="00B975BE"/>
    <w:rsid w:val="00B976B0"/>
    <w:rsid w:val="00B97824"/>
    <w:rsid w:val="00B97AF0"/>
    <w:rsid w:val="00BA05CA"/>
    <w:rsid w:val="00BA05D6"/>
    <w:rsid w:val="00BA0740"/>
    <w:rsid w:val="00BA0771"/>
    <w:rsid w:val="00BA089D"/>
    <w:rsid w:val="00BA0D93"/>
    <w:rsid w:val="00BA12A4"/>
    <w:rsid w:val="00BA12E4"/>
    <w:rsid w:val="00BA13EB"/>
    <w:rsid w:val="00BA1581"/>
    <w:rsid w:val="00BA16D6"/>
    <w:rsid w:val="00BA1B85"/>
    <w:rsid w:val="00BA1C6A"/>
    <w:rsid w:val="00BA27DA"/>
    <w:rsid w:val="00BA2A6D"/>
    <w:rsid w:val="00BA2B4C"/>
    <w:rsid w:val="00BA2BB4"/>
    <w:rsid w:val="00BA2C29"/>
    <w:rsid w:val="00BA3065"/>
    <w:rsid w:val="00BA320E"/>
    <w:rsid w:val="00BA328C"/>
    <w:rsid w:val="00BA3457"/>
    <w:rsid w:val="00BA3A99"/>
    <w:rsid w:val="00BA3D99"/>
    <w:rsid w:val="00BA3DF6"/>
    <w:rsid w:val="00BA40EB"/>
    <w:rsid w:val="00BA45EA"/>
    <w:rsid w:val="00BA46B1"/>
    <w:rsid w:val="00BA4D31"/>
    <w:rsid w:val="00BA51EC"/>
    <w:rsid w:val="00BA53BA"/>
    <w:rsid w:val="00BA5523"/>
    <w:rsid w:val="00BA5815"/>
    <w:rsid w:val="00BA5C9A"/>
    <w:rsid w:val="00BA5E7D"/>
    <w:rsid w:val="00BA5F25"/>
    <w:rsid w:val="00BA625E"/>
    <w:rsid w:val="00BA63EF"/>
    <w:rsid w:val="00BA6486"/>
    <w:rsid w:val="00BA68C2"/>
    <w:rsid w:val="00BA6A10"/>
    <w:rsid w:val="00BA6A2F"/>
    <w:rsid w:val="00BA6C7B"/>
    <w:rsid w:val="00BA707C"/>
    <w:rsid w:val="00BA732D"/>
    <w:rsid w:val="00BA736C"/>
    <w:rsid w:val="00BA742B"/>
    <w:rsid w:val="00BA75B4"/>
    <w:rsid w:val="00BA7651"/>
    <w:rsid w:val="00BA767E"/>
    <w:rsid w:val="00BA76D2"/>
    <w:rsid w:val="00BA78B9"/>
    <w:rsid w:val="00BA78ED"/>
    <w:rsid w:val="00BA79F0"/>
    <w:rsid w:val="00BA7A28"/>
    <w:rsid w:val="00BA7CD5"/>
    <w:rsid w:val="00BB0018"/>
    <w:rsid w:val="00BB06F6"/>
    <w:rsid w:val="00BB06F7"/>
    <w:rsid w:val="00BB0D56"/>
    <w:rsid w:val="00BB0FDB"/>
    <w:rsid w:val="00BB16E7"/>
    <w:rsid w:val="00BB1955"/>
    <w:rsid w:val="00BB19E9"/>
    <w:rsid w:val="00BB1A63"/>
    <w:rsid w:val="00BB1E8E"/>
    <w:rsid w:val="00BB1EF1"/>
    <w:rsid w:val="00BB2051"/>
    <w:rsid w:val="00BB2962"/>
    <w:rsid w:val="00BB2C7E"/>
    <w:rsid w:val="00BB2FB2"/>
    <w:rsid w:val="00BB2FFC"/>
    <w:rsid w:val="00BB310D"/>
    <w:rsid w:val="00BB3168"/>
    <w:rsid w:val="00BB323B"/>
    <w:rsid w:val="00BB3CB6"/>
    <w:rsid w:val="00BB3E8D"/>
    <w:rsid w:val="00BB3F47"/>
    <w:rsid w:val="00BB3F9C"/>
    <w:rsid w:val="00BB41B8"/>
    <w:rsid w:val="00BB41FA"/>
    <w:rsid w:val="00BB4214"/>
    <w:rsid w:val="00BB425D"/>
    <w:rsid w:val="00BB447C"/>
    <w:rsid w:val="00BB4717"/>
    <w:rsid w:val="00BB48CC"/>
    <w:rsid w:val="00BB48E1"/>
    <w:rsid w:val="00BB493F"/>
    <w:rsid w:val="00BB4F24"/>
    <w:rsid w:val="00BB4F5B"/>
    <w:rsid w:val="00BB54F8"/>
    <w:rsid w:val="00BB552B"/>
    <w:rsid w:val="00BB555F"/>
    <w:rsid w:val="00BB55D3"/>
    <w:rsid w:val="00BB59F7"/>
    <w:rsid w:val="00BB5B7F"/>
    <w:rsid w:val="00BB5CD0"/>
    <w:rsid w:val="00BB5DD7"/>
    <w:rsid w:val="00BB5FA8"/>
    <w:rsid w:val="00BB60CA"/>
    <w:rsid w:val="00BB6169"/>
    <w:rsid w:val="00BB6247"/>
    <w:rsid w:val="00BB6503"/>
    <w:rsid w:val="00BB6521"/>
    <w:rsid w:val="00BB6659"/>
    <w:rsid w:val="00BB6AA4"/>
    <w:rsid w:val="00BB6AD8"/>
    <w:rsid w:val="00BB6E54"/>
    <w:rsid w:val="00BB764C"/>
    <w:rsid w:val="00BB774D"/>
    <w:rsid w:val="00BB7F88"/>
    <w:rsid w:val="00BC00ED"/>
    <w:rsid w:val="00BC0134"/>
    <w:rsid w:val="00BC056F"/>
    <w:rsid w:val="00BC06BE"/>
    <w:rsid w:val="00BC0918"/>
    <w:rsid w:val="00BC0B80"/>
    <w:rsid w:val="00BC0E52"/>
    <w:rsid w:val="00BC108A"/>
    <w:rsid w:val="00BC17A1"/>
    <w:rsid w:val="00BC1B84"/>
    <w:rsid w:val="00BC1D92"/>
    <w:rsid w:val="00BC1E69"/>
    <w:rsid w:val="00BC226D"/>
    <w:rsid w:val="00BC2379"/>
    <w:rsid w:val="00BC247F"/>
    <w:rsid w:val="00BC248D"/>
    <w:rsid w:val="00BC2748"/>
    <w:rsid w:val="00BC29C4"/>
    <w:rsid w:val="00BC29D1"/>
    <w:rsid w:val="00BC2F10"/>
    <w:rsid w:val="00BC314F"/>
    <w:rsid w:val="00BC3255"/>
    <w:rsid w:val="00BC332C"/>
    <w:rsid w:val="00BC3797"/>
    <w:rsid w:val="00BC38F3"/>
    <w:rsid w:val="00BC3C46"/>
    <w:rsid w:val="00BC3CB6"/>
    <w:rsid w:val="00BC3D8D"/>
    <w:rsid w:val="00BC40FE"/>
    <w:rsid w:val="00BC41E2"/>
    <w:rsid w:val="00BC4227"/>
    <w:rsid w:val="00BC44DD"/>
    <w:rsid w:val="00BC47B6"/>
    <w:rsid w:val="00BC495E"/>
    <w:rsid w:val="00BC4A96"/>
    <w:rsid w:val="00BC4A9F"/>
    <w:rsid w:val="00BC4F29"/>
    <w:rsid w:val="00BC4FA1"/>
    <w:rsid w:val="00BC5059"/>
    <w:rsid w:val="00BC53D7"/>
    <w:rsid w:val="00BC55E6"/>
    <w:rsid w:val="00BC5BA7"/>
    <w:rsid w:val="00BC5C17"/>
    <w:rsid w:val="00BC5D62"/>
    <w:rsid w:val="00BC5DBB"/>
    <w:rsid w:val="00BC601D"/>
    <w:rsid w:val="00BC60E2"/>
    <w:rsid w:val="00BC657A"/>
    <w:rsid w:val="00BC6905"/>
    <w:rsid w:val="00BC6998"/>
    <w:rsid w:val="00BC6A6B"/>
    <w:rsid w:val="00BC6B91"/>
    <w:rsid w:val="00BC6CF0"/>
    <w:rsid w:val="00BC701B"/>
    <w:rsid w:val="00BC765B"/>
    <w:rsid w:val="00BC7FDB"/>
    <w:rsid w:val="00BD0164"/>
    <w:rsid w:val="00BD0264"/>
    <w:rsid w:val="00BD0399"/>
    <w:rsid w:val="00BD0641"/>
    <w:rsid w:val="00BD080A"/>
    <w:rsid w:val="00BD0DA1"/>
    <w:rsid w:val="00BD115F"/>
    <w:rsid w:val="00BD173F"/>
    <w:rsid w:val="00BD1756"/>
    <w:rsid w:val="00BD179F"/>
    <w:rsid w:val="00BD18FF"/>
    <w:rsid w:val="00BD1A06"/>
    <w:rsid w:val="00BD1AB1"/>
    <w:rsid w:val="00BD20D6"/>
    <w:rsid w:val="00BD23C6"/>
    <w:rsid w:val="00BD26B5"/>
    <w:rsid w:val="00BD296E"/>
    <w:rsid w:val="00BD29A8"/>
    <w:rsid w:val="00BD2B51"/>
    <w:rsid w:val="00BD2BB9"/>
    <w:rsid w:val="00BD2C73"/>
    <w:rsid w:val="00BD2DE0"/>
    <w:rsid w:val="00BD316D"/>
    <w:rsid w:val="00BD3707"/>
    <w:rsid w:val="00BD3769"/>
    <w:rsid w:val="00BD3960"/>
    <w:rsid w:val="00BD3979"/>
    <w:rsid w:val="00BD3D59"/>
    <w:rsid w:val="00BD400D"/>
    <w:rsid w:val="00BD4313"/>
    <w:rsid w:val="00BD4430"/>
    <w:rsid w:val="00BD45AC"/>
    <w:rsid w:val="00BD4880"/>
    <w:rsid w:val="00BD4898"/>
    <w:rsid w:val="00BD498F"/>
    <w:rsid w:val="00BD4C17"/>
    <w:rsid w:val="00BD4C39"/>
    <w:rsid w:val="00BD4C8B"/>
    <w:rsid w:val="00BD508C"/>
    <w:rsid w:val="00BD553F"/>
    <w:rsid w:val="00BD5559"/>
    <w:rsid w:val="00BD5561"/>
    <w:rsid w:val="00BD5A05"/>
    <w:rsid w:val="00BD5F1E"/>
    <w:rsid w:val="00BD668C"/>
    <w:rsid w:val="00BD6748"/>
    <w:rsid w:val="00BD67C1"/>
    <w:rsid w:val="00BD694D"/>
    <w:rsid w:val="00BD6B22"/>
    <w:rsid w:val="00BD6C44"/>
    <w:rsid w:val="00BD6ED6"/>
    <w:rsid w:val="00BD6FA3"/>
    <w:rsid w:val="00BD78AB"/>
    <w:rsid w:val="00BD7AEF"/>
    <w:rsid w:val="00BD7C4C"/>
    <w:rsid w:val="00BD7E00"/>
    <w:rsid w:val="00BD7E70"/>
    <w:rsid w:val="00BE054D"/>
    <w:rsid w:val="00BE0AA0"/>
    <w:rsid w:val="00BE0EC8"/>
    <w:rsid w:val="00BE1052"/>
    <w:rsid w:val="00BE10B1"/>
    <w:rsid w:val="00BE1158"/>
    <w:rsid w:val="00BE13E4"/>
    <w:rsid w:val="00BE1411"/>
    <w:rsid w:val="00BE18F7"/>
    <w:rsid w:val="00BE1ADC"/>
    <w:rsid w:val="00BE1B2D"/>
    <w:rsid w:val="00BE22CE"/>
    <w:rsid w:val="00BE234C"/>
    <w:rsid w:val="00BE23C3"/>
    <w:rsid w:val="00BE259D"/>
    <w:rsid w:val="00BE25A8"/>
    <w:rsid w:val="00BE2606"/>
    <w:rsid w:val="00BE2A0C"/>
    <w:rsid w:val="00BE2CA6"/>
    <w:rsid w:val="00BE2DF1"/>
    <w:rsid w:val="00BE31C5"/>
    <w:rsid w:val="00BE31DF"/>
    <w:rsid w:val="00BE3247"/>
    <w:rsid w:val="00BE335F"/>
    <w:rsid w:val="00BE3EC2"/>
    <w:rsid w:val="00BE429C"/>
    <w:rsid w:val="00BE440D"/>
    <w:rsid w:val="00BE445F"/>
    <w:rsid w:val="00BE44DD"/>
    <w:rsid w:val="00BE44F6"/>
    <w:rsid w:val="00BE45CA"/>
    <w:rsid w:val="00BE497F"/>
    <w:rsid w:val="00BE4AC5"/>
    <w:rsid w:val="00BE4B48"/>
    <w:rsid w:val="00BE4F66"/>
    <w:rsid w:val="00BE59EB"/>
    <w:rsid w:val="00BE5A15"/>
    <w:rsid w:val="00BE5CC3"/>
    <w:rsid w:val="00BE606A"/>
    <w:rsid w:val="00BE62A6"/>
    <w:rsid w:val="00BE6502"/>
    <w:rsid w:val="00BE65DD"/>
    <w:rsid w:val="00BE6A7C"/>
    <w:rsid w:val="00BE6BF5"/>
    <w:rsid w:val="00BE6C24"/>
    <w:rsid w:val="00BE703B"/>
    <w:rsid w:val="00BE749B"/>
    <w:rsid w:val="00BE794B"/>
    <w:rsid w:val="00BE7AB4"/>
    <w:rsid w:val="00BE7D34"/>
    <w:rsid w:val="00BF0188"/>
    <w:rsid w:val="00BF020D"/>
    <w:rsid w:val="00BF02C8"/>
    <w:rsid w:val="00BF03FD"/>
    <w:rsid w:val="00BF0572"/>
    <w:rsid w:val="00BF0AD6"/>
    <w:rsid w:val="00BF0BD4"/>
    <w:rsid w:val="00BF0C34"/>
    <w:rsid w:val="00BF0E7D"/>
    <w:rsid w:val="00BF0F06"/>
    <w:rsid w:val="00BF1273"/>
    <w:rsid w:val="00BF127D"/>
    <w:rsid w:val="00BF1305"/>
    <w:rsid w:val="00BF13CB"/>
    <w:rsid w:val="00BF144D"/>
    <w:rsid w:val="00BF152C"/>
    <w:rsid w:val="00BF1733"/>
    <w:rsid w:val="00BF1782"/>
    <w:rsid w:val="00BF1DCA"/>
    <w:rsid w:val="00BF1E10"/>
    <w:rsid w:val="00BF2128"/>
    <w:rsid w:val="00BF227F"/>
    <w:rsid w:val="00BF23A8"/>
    <w:rsid w:val="00BF290D"/>
    <w:rsid w:val="00BF2FBF"/>
    <w:rsid w:val="00BF30F9"/>
    <w:rsid w:val="00BF334F"/>
    <w:rsid w:val="00BF34CE"/>
    <w:rsid w:val="00BF35C0"/>
    <w:rsid w:val="00BF39F6"/>
    <w:rsid w:val="00BF3FCE"/>
    <w:rsid w:val="00BF41C5"/>
    <w:rsid w:val="00BF46AF"/>
    <w:rsid w:val="00BF4A50"/>
    <w:rsid w:val="00BF4B0B"/>
    <w:rsid w:val="00BF4C0B"/>
    <w:rsid w:val="00BF4C19"/>
    <w:rsid w:val="00BF4C8B"/>
    <w:rsid w:val="00BF4DD6"/>
    <w:rsid w:val="00BF5460"/>
    <w:rsid w:val="00BF55EB"/>
    <w:rsid w:val="00BF566E"/>
    <w:rsid w:val="00BF5895"/>
    <w:rsid w:val="00BF5C0B"/>
    <w:rsid w:val="00BF5C82"/>
    <w:rsid w:val="00BF5CDB"/>
    <w:rsid w:val="00BF5F0B"/>
    <w:rsid w:val="00BF6190"/>
    <w:rsid w:val="00BF689C"/>
    <w:rsid w:val="00BF68A7"/>
    <w:rsid w:val="00BF69E3"/>
    <w:rsid w:val="00BF6B2F"/>
    <w:rsid w:val="00BF6B7C"/>
    <w:rsid w:val="00BF6D9A"/>
    <w:rsid w:val="00BF70F2"/>
    <w:rsid w:val="00BF714F"/>
    <w:rsid w:val="00BF721A"/>
    <w:rsid w:val="00BF75B9"/>
    <w:rsid w:val="00BF76F7"/>
    <w:rsid w:val="00BF7710"/>
    <w:rsid w:val="00BF7A65"/>
    <w:rsid w:val="00BF7AE8"/>
    <w:rsid w:val="00BF7C25"/>
    <w:rsid w:val="00BF7C2E"/>
    <w:rsid w:val="00BF7C92"/>
    <w:rsid w:val="00BF7CA0"/>
    <w:rsid w:val="00BF7E23"/>
    <w:rsid w:val="00C00055"/>
    <w:rsid w:val="00C000AC"/>
    <w:rsid w:val="00C003F5"/>
    <w:rsid w:val="00C004DD"/>
    <w:rsid w:val="00C00837"/>
    <w:rsid w:val="00C009A6"/>
    <w:rsid w:val="00C009E9"/>
    <w:rsid w:val="00C00B09"/>
    <w:rsid w:val="00C00B8C"/>
    <w:rsid w:val="00C00CE5"/>
    <w:rsid w:val="00C00D35"/>
    <w:rsid w:val="00C00EB6"/>
    <w:rsid w:val="00C00F1B"/>
    <w:rsid w:val="00C00F1E"/>
    <w:rsid w:val="00C00F34"/>
    <w:rsid w:val="00C00FF1"/>
    <w:rsid w:val="00C01AE4"/>
    <w:rsid w:val="00C01AF4"/>
    <w:rsid w:val="00C01C94"/>
    <w:rsid w:val="00C01DB7"/>
    <w:rsid w:val="00C01FCE"/>
    <w:rsid w:val="00C020C5"/>
    <w:rsid w:val="00C02286"/>
    <w:rsid w:val="00C026E2"/>
    <w:rsid w:val="00C02DE2"/>
    <w:rsid w:val="00C02E63"/>
    <w:rsid w:val="00C0309C"/>
    <w:rsid w:val="00C03561"/>
    <w:rsid w:val="00C036C1"/>
    <w:rsid w:val="00C03A55"/>
    <w:rsid w:val="00C03CDA"/>
    <w:rsid w:val="00C03FF0"/>
    <w:rsid w:val="00C0412F"/>
    <w:rsid w:val="00C043F1"/>
    <w:rsid w:val="00C0462E"/>
    <w:rsid w:val="00C047BA"/>
    <w:rsid w:val="00C0483A"/>
    <w:rsid w:val="00C04BA4"/>
    <w:rsid w:val="00C04CD6"/>
    <w:rsid w:val="00C05BCA"/>
    <w:rsid w:val="00C0623E"/>
    <w:rsid w:val="00C065F1"/>
    <w:rsid w:val="00C0661E"/>
    <w:rsid w:val="00C068C1"/>
    <w:rsid w:val="00C06A19"/>
    <w:rsid w:val="00C06A1A"/>
    <w:rsid w:val="00C06AD3"/>
    <w:rsid w:val="00C06DD7"/>
    <w:rsid w:val="00C06DE9"/>
    <w:rsid w:val="00C072B4"/>
    <w:rsid w:val="00C073D7"/>
    <w:rsid w:val="00C0751E"/>
    <w:rsid w:val="00C07AB7"/>
    <w:rsid w:val="00C07B58"/>
    <w:rsid w:val="00C07E98"/>
    <w:rsid w:val="00C07F18"/>
    <w:rsid w:val="00C10045"/>
    <w:rsid w:val="00C101ED"/>
    <w:rsid w:val="00C101FC"/>
    <w:rsid w:val="00C10287"/>
    <w:rsid w:val="00C1037C"/>
    <w:rsid w:val="00C1068A"/>
    <w:rsid w:val="00C10919"/>
    <w:rsid w:val="00C10C13"/>
    <w:rsid w:val="00C10D0F"/>
    <w:rsid w:val="00C112AE"/>
    <w:rsid w:val="00C116AE"/>
    <w:rsid w:val="00C11731"/>
    <w:rsid w:val="00C1195E"/>
    <w:rsid w:val="00C11AB3"/>
    <w:rsid w:val="00C11D3F"/>
    <w:rsid w:val="00C11FC6"/>
    <w:rsid w:val="00C11FE5"/>
    <w:rsid w:val="00C12435"/>
    <w:rsid w:val="00C12536"/>
    <w:rsid w:val="00C1254E"/>
    <w:rsid w:val="00C12BF5"/>
    <w:rsid w:val="00C12C8C"/>
    <w:rsid w:val="00C12D51"/>
    <w:rsid w:val="00C12F0A"/>
    <w:rsid w:val="00C13081"/>
    <w:rsid w:val="00C13107"/>
    <w:rsid w:val="00C1338E"/>
    <w:rsid w:val="00C1361E"/>
    <w:rsid w:val="00C139D3"/>
    <w:rsid w:val="00C13AC4"/>
    <w:rsid w:val="00C13BD9"/>
    <w:rsid w:val="00C13D50"/>
    <w:rsid w:val="00C14252"/>
    <w:rsid w:val="00C14363"/>
    <w:rsid w:val="00C14B72"/>
    <w:rsid w:val="00C14B9D"/>
    <w:rsid w:val="00C14C40"/>
    <w:rsid w:val="00C15122"/>
    <w:rsid w:val="00C15230"/>
    <w:rsid w:val="00C152AA"/>
    <w:rsid w:val="00C15905"/>
    <w:rsid w:val="00C165B6"/>
    <w:rsid w:val="00C16A44"/>
    <w:rsid w:val="00C16B63"/>
    <w:rsid w:val="00C16B83"/>
    <w:rsid w:val="00C16BE6"/>
    <w:rsid w:val="00C16C1A"/>
    <w:rsid w:val="00C16EA2"/>
    <w:rsid w:val="00C16EC4"/>
    <w:rsid w:val="00C1750F"/>
    <w:rsid w:val="00C17965"/>
    <w:rsid w:val="00C17AEE"/>
    <w:rsid w:val="00C17CB6"/>
    <w:rsid w:val="00C17EC7"/>
    <w:rsid w:val="00C20107"/>
    <w:rsid w:val="00C20286"/>
    <w:rsid w:val="00C203D9"/>
    <w:rsid w:val="00C20739"/>
    <w:rsid w:val="00C20A4D"/>
    <w:rsid w:val="00C20C4B"/>
    <w:rsid w:val="00C20D3D"/>
    <w:rsid w:val="00C20D5D"/>
    <w:rsid w:val="00C20F92"/>
    <w:rsid w:val="00C2123F"/>
    <w:rsid w:val="00C213FF"/>
    <w:rsid w:val="00C21440"/>
    <w:rsid w:val="00C215B6"/>
    <w:rsid w:val="00C21BB2"/>
    <w:rsid w:val="00C21D2C"/>
    <w:rsid w:val="00C21E2D"/>
    <w:rsid w:val="00C21F22"/>
    <w:rsid w:val="00C21FCE"/>
    <w:rsid w:val="00C22041"/>
    <w:rsid w:val="00C22196"/>
    <w:rsid w:val="00C2238F"/>
    <w:rsid w:val="00C225F7"/>
    <w:rsid w:val="00C22838"/>
    <w:rsid w:val="00C2286E"/>
    <w:rsid w:val="00C229AB"/>
    <w:rsid w:val="00C22C07"/>
    <w:rsid w:val="00C233A4"/>
    <w:rsid w:val="00C23ACA"/>
    <w:rsid w:val="00C23D65"/>
    <w:rsid w:val="00C23DB3"/>
    <w:rsid w:val="00C23E0D"/>
    <w:rsid w:val="00C2456A"/>
    <w:rsid w:val="00C24691"/>
    <w:rsid w:val="00C248CE"/>
    <w:rsid w:val="00C2497A"/>
    <w:rsid w:val="00C24BCB"/>
    <w:rsid w:val="00C24BEC"/>
    <w:rsid w:val="00C24C18"/>
    <w:rsid w:val="00C24FE0"/>
    <w:rsid w:val="00C25B0B"/>
    <w:rsid w:val="00C25B88"/>
    <w:rsid w:val="00C25DF2"/>
    <w:rsid w:val="00C2692F"/>
    <w:rsid w:val="00C26A17"/>
    <w:rsid w:val="00C26E0B"/>
    <w:rsid w:val="00C26F85"/>
    <w:rsid w:val="00C272CB"/>
    <w:rsid w:val="00C27412"/>
    <w:rsid w:val="00C274F1"/>
    <w:rsid w:val="00C2752D"/>
    <w:rsid w:val="00C27AD3"/>
    <w:rsid w:val="00C27BFD"/>
    <w:rsid w:val="00C27C06"/>
    <w:rsid w:val="00C27D85"/>
    <w:rsid w:val="00C27F25"/>
    <w:rsid w:val="00C30236"/>
    <w:rsid w:val="00C3053A"/>
    <w:rsid w:val="00C30724"/>
    <w:rsid w:val="00C307EF"/>
    <w:rsid w:val="00C30997"/>
    <w:rsid w:val="00C30FA0"/>
    <w:rsid w:val="00C314FE"/>
    <w:rsid w:val="00C31A9B"/>
    <w:rsid w:val="00C31C13"/>
    <w:rsid w:val="00C32440"/>
    <w:rsid w:val="00C326C8"/>
    <w:rsid w:val="00C3282B"/>
    <w:rsid w:val="00C32A98"/>
    <w:rsid w:val="00C337E7"/>
    <w:rsid w:val="00C33A29"/>
    <w:rsid w:val="00C33A42"/>
    <w:rsid w:val="00C33EA5"/>
    <w:rsid w:val="00C33F5F"/>
    <w:rsid w:val="00C33FCE"/>
    <w:rsid w:val="00C3412F"/>
    <w:rsid w:val="00C342BE"/>
    <w:rsid w:val="00C34315"/>
    <w:rsid w:val="00C34378"/>
    <w:rsid w:val="00C343BF"/>
    <w:rsid w:val="00C34448"/>
    <w:rsid w:val="00C34695"/>
    <w:rsid w:val="00C34ABF"/>
    <w:rsid w:val="00C34B5D"/>
    <w:rsid w:val="00C34B66"/>
    <w:rsid w:val="00C351D3"/>
    <w:rsid w:val="00C35812"/>
    <w:rsid w:val="00C359B4"/>
    <w:rsid w:val="00C359F5"/>
    <w:rsid w:val="00C35D3B"/>
    <w:rsid w:val="00C35EFE"/>
    <w:rsid w:val="00C361CD"/>
    <w:rsid w:val="00C362E1"/>
    <w:rsid w:val="00C3643F"/>
    <w:rsid w:val="00C36621"/>
    <w:rsid w:val="00C3670F"/>
    <w:rsid w:val="00C3705B"/>
    <w:rsid w:val="00C37683"/>
    <w:rsid w:val="00C37822"/>
    <w:rsid w:val="00C3786E"/>
    <w:rsid w:val="00C37B65"/>
    <w:rsid w:val="00C37D8C"/>
    <w:rsid w:val="00C40478"/>
    <w:rsid w:val="00C40824"/>
    <w:rsid w:val="00C40DA4"/>
    <w:rsid w:val="00C41576"/>
    <w:rsid w:val="00C41654"/>
    <w:rsid w:val="00C416EC"/>
    <w:rsid w:val="00C41708"/>
    <w:rsid w:val="00C417B7"/>
    <w:rsid w:val="00C419C2"/>
    <w:rsid w:val="00C41A54"/>
    <w:rsid w:val="00C41CE1"/>
    <w:rsid w:val="00C423C9"/>
    <w:rsid w:val="00C42425"/>
    <w:rsid w:val="00C426C1"/>
    <w:rsid w:val="00C42788"/>
    <w:rsid w:val="00C4279E"/>
    <w:rsid w:val="00C42AB8"/>
    <w:rsid w:val="00C4327C"/>
    <w:rsid w:val="00C432CE"/>
    <w:rsid w:val="00C43314"/>
    <w:rsid w:val="00C433B0"/>
    <w:rsid w:val="00C433CB"/>
    <w:rsid w:val="00C43804"/>
    <w:rsid w:val="00C438A6"/>
    <w:rsid w:val="00C43ABD"/>
    <w:rsid w:val="00C43B17"/>
    <w:rsid w:val="00C43B58"/>
    <w:rsid w:val="00C43E7E"/>
    <w:rsid w:val="00C44302"/>
    <w:rsid w:val="00C4456E"/>
    <w:rsid w:val="00C44582"/>
    <w:rsid w:val="00C4491D"/>
    <w:rsid w:val="00C44AFC"/>
    <w:rsid w:val="00C44BEA"/>
    <w:rsid w:val="00C4519B"/>
    <w:rsid w:val="00C45758"/>
    <w:rsid w:val="00C457D0"/>
    <w:rsid w:val="00C458F9"/>
    <w:rsid w:val="00C45C3C"/>
    <w:rsid w:val="00C45D1D"/>
    <w:rsid w:val="00C45DB5"/>
    <w:rsid w:val="00C460F5"/>
    <w:rsid w:val="00C46114"/>
    <w:rsid w:val="00C463A7"/>
    <w:rsid w:val="00C464EA"/>
    <w:rsid w:val="00C46866"/>
    <w:rsid w:val="00C46A02"/>
    <w:rsid w:val="00C47247"/>
    <w:rsid w:val="00C475F3"/>
    <w:rsid w:val="00C479AA"/>
    <w:rsid w:val="00C47B5F"/>
    <w:rsid w:val="00C47D8B"/>
    <w:rsid w:val="00C47F0B"/>
    <w:rsid w:val="00C50329"/>
    <w:rsid w:val="00C50813"/>
    <w:rsid w:val="00C509EC"/>
    <w:rsid w:val="00C5114C"/>
    <w:rsid w:val="00C51243"/>
    <w:rsid w:val="00C512FC"/>
    <w:rsid w:val="00C5139C"/>
    <w:rsid w:val="00C51614"/>
    <w:rsid w:val="00C51790"/>
    <w:rsid w:val="00C51AE3"/>
    <w:rsid w:val="00C51B9E"/>
    <w:rsid w:val="00C51ED2"/>
    <w:rsid w:val="00C51F02"/>
    <w:rsid w:val="00C52441"/>
    <w:rsid w:val="00C52619"/>
    <w:rsid w:val="00C527AB"/>
    <w:rsid w:val="00C52C8A"/>
    <w:rsid w:val="00C52C90"/>
    <w:rsid w:val="00C52DF5"/>
    <w:rsid w:val="00C53190"/>
    <w:rsid w:val="00C538FB"/>
    <w:rsid w:val="00C53C47"/>
    <w:rsid w:val="00C53C7D"/>
    <w:rsid w:val="00C540A3"/>
    <w:rsid w:val="00C542D6"/>
    <w:rsid w:val="00C54511"/>
    <w:rsid w:val="00C5459A"/>
    <w:rsid w:val="00C546CA"/>
    <w:rsid w:val="00C54984"/>
    <w:rsid w:val="00C54D56"/>
    <w:rsid w:val="00C54E83"/>
    <w:rsid w:val="00C54FE1"/>
    <w:rsid w:val="00C5521F"/>
    <w:rsid w:val="00C555E8"/>
    <w:rsid w:val="00C5573E"/>
    <w:rsid w:val="00C55842"/>
    <w:rsid w:val="00C5584C"/>
    <w:rsid w:val="00C55A5B"/>
    <w:rsid w:val="00C55EE9"/>
    <w:rsid w:val="00C5660E"/>
    <w:rsid w:val="00C566A8"/>
    <w:rsid w:val="00C566AC"/>
    <w:rsid w:val="00C56B04"/>
    <w:rsid w:val="00C57133"/>
    <w:rsid w:val="00C5728C"/>
    <w:rsid w:val="00C57340"/>
    <w:rsid w:val="00C5746B"/>
    <w:rsid w:val="00C57673"/>
    <w:rsid w:val="00C57764"/>
    <w:rsid w:val="00C57AD3"/>
    <w:rsid w:val="00C603D5"/>
    <w:rsid w:val="00C6076F"/>
    <w:rsid w:val="00C6082F"/>
    <w:rsid w:val="00C608BF"/>
    <w:rsid w:val="00C610CC"/>
    <w:rsid w:val="00C610D2"/>
    <w:rsid w:val="00C610E3"/>
    <w:rsid w:val="00C615EB"/>
    <w:rsid w:val="00C61C6C"/>
    <w:rsid w:val="00C6205F"/>
    <w:rsid w:val="00C62077"/>
    <w:rsid w:val="00C625E9"/>
    <w:rsid w:val="00C62762"/>
    <w:rsid w:val="00C629AE"/>
    <w:rsid w:val="00C62BC2"/>
    <w:rsid w:val="00C62CA3"/>
    <w:rsid w:val="00C62D02"/>
    <w:rsid w:val="00C62F39"/>
    <w:rsid w:val="00C630DA"/>
    <w:rsid w:val="00C635FC"/>
    <w:rsid w:val="00C63CA5"/>
    <w:rsid w:val="00C63EE9"/>
    <w:rsid w:val="00C6412A"/>
    <w:rsid w:val="00C64201"/>
    <w:rsid w:val="00C642D5"/>
    <w:rsid w:val="00C6439B"/>
    <w:rsid w:val="00C6442D"/>
    <w:rsid w:val="00C64447"/>
    <w:rsid w:val="00C6447A"/>
    <w:rsid w:val="00C6468F"/>
    <w:rsid w:val="00C64D46"/>
    <w:rsid w:val="00C652F3"/>
    <w:rsid w:val="00C653B5"/>
    <w:rsid w:val="00C6554D"/>
    <w:rsid w:val="00C65B1F"/>
    <w:rsid w:val="00C65B4A"/>
    <w:rsid w:val="00C65BE2"/>
    <w:rsid w:val="00C65C2A"/>
    <w:rsid w:val="00C65C6F"/>
    <w:rsid w:val="00C66038"/>
    <w:rsid w:val="00C6621B"/>
    <w:rsid w:val="00C66357"/>
    <w:rsid w:val="00C6680B"/>
    <w:rsid w:val="00C669FC"/>
    <w:rsid w:val="00C66B37"/>
    <w:rsid w:val="00C673AD"/>
    <w:rsid w:val="00C675EA"/>
    <w:rsid w:val="00C67623"/>
    <w:rsid w:val="00C67AB3"/>
    <w:rsid w:val="00C67B0D"/>
    <w:rsid w:val="00C67CC0"/>
    <w:rsid w:val="00C700AF"/>
    <w:rsid w:val="00C700F7"/>
    <w:rsid w:val="00C7025B"/>
    <w:rsid w:val="00C706D3"/>
    <w:rsid w:val="00C7092D"/>
    <w:rsid w:val="00C7097A"/>
    <w:rsid w:val="00C709EE"/>
    <w:rsid w:val="00C70A07"/>
    <w:rsid w:val="00C70C12"/>
    <w:rsid w:val="00C70C20"/>
    <w:rsid w:val="00C70CE8"/>
    <w:rsid w:val="00C71066"/>
    <w:rsid w:val="00C711C7"/>
    <w:rsid w:val="00C71264"/>
    <w:rsid w:val="00C71978"/>
    <w:rsid w:val="00C71C66"/>
    <w:rsid w:val="00C71D44"/>
    <w:rsid w:val="00C7221C"/>
    <w:rsid w:val="00C723D6"/>
    <w:rsid w:val="00C72CD7"/>
    <w:rsid w:val="00C72F95"/>
    <w:rsid w:val="00C738F0"/>
    <w:rsid w:val="00C73DBB"/>
    <w:rsid w:val="00C74430"/>
    <w:rsid w:val="00C745F8"/>
    <w:rsid w:val="00C74612"/>
    <w:rsid w:val="00C74882"/>
    <w:rsid w:val="00C74940"/>
    <w:rsid w:val="00C749B1"/>
    <w:rsid w:val="00C74EA6"/>
    <w:rsid w:val="00C750F1"/>
    <w:rsid w:val="00C7563A"/>
    <w:rsid w:val="00C75935"/>
    <w:rsid w:val="00C75C17"/>
    <w:rsid w:val="00C75DDD"/>
    <w:rsid w:val="00C75F79"/>
    <w:rsid w:val="00C7600D"/>
    <w:rsid w:val="00C760A6"/>
    <w:rsid w:val="00C76A0F"/>
    <w:rsid w:val="00C76B69"/>
    <w:rsid w:val="00C770FA"/>
    <w:rsid w:val="00C77132"/>
    <w:rsid w:val="00C771CE"/>
    <w:rsid w:val="00C7732C"/>
    <w:rsid w:val="00C77BF3"/>
    <w:rsid w:val="00C80316"/>
    <w:rsid w:val="00C80413"/>
    <w:rsid w:val="00C80926"/>
    <w:rsid w:val="00C80EC2"/>
    <w:rsid w:val="00C80F49"/>
    <w:rsid w:val="00C812BA"/>
    <w:rsid w:val="00C8143A"/>
    <w:rsid w:val="00C81660"/>
    <w:rsid w:val="00C8169B"/>
    <w:rsid w:val="00C81975"/>
    <w:rsid w:val="00C81A6E"/>
    <w:rsid w:val="00C81CA5"/>
    <w:rsid w:val="00C81E23"/>
    <w:rsid w:val="00C81FE9"/>
    <w:rsid w:val="00C8202B"/>
    <w:rsid w:val="00C82765"/>
    <w:rsid w:val="00C82775"/>
    <w:rsid w:val="00C82DA5"/>
    <w:rsid w:val="00C8307C"/>
    <w:rsid w:val="00C83BB8"/>
    <w:rsid w:val="00C83D60"/>
    <w:rsid w:val="00C841B4"/>
    <w:rsid w:val="00C84255"/>
    <w:rsid w:val="00C8491F"/>
    <w:rsid w:val="00C84C8A"/>
    <w:rsid w:val="00C84CA8"/>
    <w:rsid w:val="00C84DFD"/>
    <w:rsid w:val="00C85122"/>
    <w:rsid w:val="00C85378"/>
    <w:rsid w:val="00C85525"/>
    <w:rsid w:val="00C85545"/>
    <w:rsid w:val="00C85796"/>
    <w:rsid w:val="00C85A3B"/>
    <w:rsid w:val="00C85AA5"/>
    <w:rsid w:val="00C85D6F"/>
    <w:rsid w:val="00C85D7F"/>
    <w:rsid w:val="00C85ED1"/>
    <w:rsid w:val="00C85FD2"/>
    <w:rsid w:val="00C86780"/>
    <w:rsid w:val="00C86A6D"/>
    <w:rsid w:val="00C86BCF"/>
    <w:rsid w:val="00C87205"/>
    <w:rsid w:val="00C87236"/>
    <w:rsid w:val="00C87671"/>
    <w:rsid w:val="00C87A71"/>
    <w:rsid w:val="00C87AC0"/>
    <w:rsid w:val="00C87B5B"/>
    <w:rsid w:val="00C87B67"/>
    <w:rsid w:val="00C87C09"/>
    <w:rsid w:val="00C87DAC"/>
    <w:rsid w:val="00C90086"/>
    <w:rsid w:val="00C90365"/>
    <w:rsid w:val="00C9045E"/>
    <w:rsid w:val="00C90632"/>
    <w:rsid w:val="00C90740"/>
    <w:rsid w:val="00C909CC"/>
    <w:rsid w:val="00C909CF"/>
    <w:rsid w:val="00C90BA8"/>
    <w:rsid w:val="00C9103A"/>
    <w:rsid w:val="00C91594"/>
    <w:rsid w:val="00C91CE3"/>
    <w:rsid w:val="00C91ECD"/>
    <w:rsid w:val="00C92010"/>
    <w:rsid w:val="00C92065"/>
    <w:rsid w:val="00C92422"/>
    <w:rsid w:val="00C924E1"/>
    <w:rsid w:val="00C92B88"/>
    <w:rsid w:val="00C92BA5"/>
    <w:rsid w:val="00C92FD8"/>
    <w:rsid w:val="00C933DF"/>
    <w:rsid w:val="00C934E7"/>
    <w:rsid w:val="00C9368E"/>
    <w:rsid w:val="00C93B79"/>
    <w:rsid w:val="00C93BB9"/>
    <w:rsid w:val="00C93C15"/>
    <w:rsid w:val="00C93D80"/>
    <w:rsid w:val="00C9437E"/>
    <w:rsid w:val="00C9499B"/>
    <w:rsid w:val="00C94A9C"/>
    <w:rsid w:val="00C94C76"/>
    <w:rsid w:val="00C95899"/>
    <w:rsid w:val="00C95B78"/>
    <w:rsid w:val="00C95D7E"/>
    <w:rsid w:val="00C95DB2"/>
    <w:rsid w:val="00C962A9"/>
    <w:rsid w:val="00C96459"/>
    <w:rsid w:val="00C9657B"/>
    <w:rsid w:val="00C96835"/>
    <w:rsid w:val="00C96A6C"/>
    <w:rsid w:val="00C96CCE"/>
    <w:rsid w:val="00C96CE1"/>
    <w:rsid w:val="00C96F07"/>
    <w:rsid w:val="00C971A0"/>
    <w:rsid w:val="00C974A1"/>
    <w:rsid w:val="00C97620"/>
    <w:rsid w:val="00C97BBE"/>
    <w:rsid w:val="00C97BE3"/>
    <w:rsid w:val="00CA0233"/>
    <w:rsid w:val="00CA0263"/>
    <w:rsid w:val="00CA0344"/>
    <w:rsid w:val="00CA053D"/>
    <w:rsid w:val="00CA0892"/>
    <w:rsid w:val="00CA09ED"/>
    <w:rsid w:val="00CA0B87"/>
    <w:rsid w:val="00CA0C18"/>
    <w:rsid w:val="00CA0D2D"/>
    <w:rsid w:val="00CA0DF2"/>
    <w:rsid w:val="00CA1336"/>
    <w:rsid w:val="00CA133F"/>
    <w:rsid w:val="00CA14EC"/>
    <w:rsid w:val="00CA191F"/>
    <w:rsid w:val="00CA21EA"/>
    <w:rsid w:val="00CA227A"/>
    <w:rsid w:val="00CA2C9E"/>
    <w:rsid w:val="00CA3064"/>
    <w:rsid w:val="00CA324F"/>
    <w:rsid w:val="00CA3382"/>
    <w:rsid w:val="00CA3403"/>
    <w:rsid w:val="00CA36C8"/>
    <w:rsid w:val="00CA3826"/>
    <w:rsid w:val="00CA3AA9"/>
    <w:rsid w:val="00CA3B07"/>
    <w:rsid w:val="00CA3B9A"/>
    <w:rsid w:val="00CA3DDE"/>
    <w:rsid w:val="00CA3FB5"/>
    <w:rsid w:val="00CA494F"/>
    <w:rsid w:val="00CA4D7E"/>
    <w:rsid w:val="00CA4E18"/>
    <w:rsid w:val="00CA5014"/>
    <w:rsid w:val="00CA5159"/>
    <w:rsid w:val="00CA53DD"/>
    <w:rsid w:val="00CA53E4"/>
    <w:rsid w:val="00CA543C"/>
    <w:rsid w:val="00CA5760"/>
    <w:rsid w:val="00CA57FD"/>
    <w:rsid w:val="00CA59B8"/>
    <w:rsid w:val="00CA5B4B"/>
    <w:rsid w:val="00CA5C9B"/>
    <w:rsid w:val="00CA6050"/>
    <w:rsid w:val="00CA65D6"/>
    <w:rsid w:val="00CA688E"/>
    <w:rsid w:val="00CA6991"/>
    <w:rsid w:val="00CA6AEE"/>
    <w:rsid w:val="00CA7577"/>
    <w:rsid w:val="00CA766C"/>
    <w:rsid w:val="00CA7874"/>
    <w:rsid w:val="00CA79A8"/>
    <w:rsid w:val="00CA7A62"/>
    <w:rsid w:val="00CA7B6F"/>
    <w:rsid w:val="00CA7D00"/>
    <w:rsid w:val="00CA7D37"/>
    <w:rsid w:val="00CA7D70"/>
    <w:rsid w:val="00CA7D94"/>
    <w:rsid w:val="00CB0058"/>
    <w:rsid w:val="00CB016D"/>
    <w:rsid w:val="00CB0581"/>
    <w:rsid w:val="00CB07A3"/>
    <w:rsid w:val="00CB0A49"/>
    <w:rsid w:val="00CB1007"/>
    <w:rsid w:val="00CB17CE"/>
    <w:rsid w:val="00CB186F"/>
    <w:rsid w:val="00CB1B92"/>
    <w:rsid w:val="00CB1DB3"/>
    <w:rsid w:val="00CB1F11"/>
    <w:rsid w:val="00CB21C2"/>
    <w:rsid w:val="00CB222D"/>
    <w:rsid w:val="00CB23A6"/>
    <w:rsid w:val="00CB269F"/>
    <w:rsid w:val="00CB29FD"/>
    <w:rsid w:val="00CB2A9B"/>
    <w:rsid w:val="00CB2C64"/>
    <w:rsid w:val="00CB2F57"/>
    <w:rsid w:val="00CB31F4"/>
    <w:rsid w:val="00CB3222"/>
    <w:rsid w:val="00CB33DB"/>
    <w:rsid w:val="00CB376C"/>
    <w:rsid w:val="00CB395A"/>
    <w:rsid w:val="00CB39FC"/>
    <w:rsid w:val="00CB3BB5"/>
    <w:rsid w:val="00CB3C21"/>
    <w:rsid w:val="00CB3D08"/>
    <w:rsid w:val="00CB4058"/>
    <w:rsid w:val="00CB472F"/>
    <w:rsid w:val="00CB4869"/>
    <w:rsid w:val="00CB48C7"/>
    <w:rsid w:val="00CB4B25"/>
    <w:rsid w:val="00CB4B46"/>
    <w:rsid w:val="00CB4B49"/>
    <w:rsid w:val="00CB4C65"/>
    <w:rsid w:val="00CB4E0C"/>
    <w:rsid w:val="00CB5079"/>
    <w:rsid w:val="00CB52B7"/>
    <w:rsid w:val="00CB542C"/>
    <w:rsid w:val="00CB5C17"/>
    <w:rsid w:val="00CB5E51"/>
    <w:rsid w:val="00CB5E9A"/>
    <w:rsid w:val="00CB5EAD"/>
    <w:rsid w:val="00CB5F98"/>
    <w:rsid w:val="00CB612E"/>
    <w:rsid w:val="00CB619B"/>
    <w:rsid w:val="00CB625B"/>
    <w:rsid w:val="00CB62D9"/>
    <w:rsid w:val="00CB64A8"/>
    <w:rsid w:val="00CB6599"/>
    <w:rsid w:val="00CB6716"/>
    <w:rsid w:val="00CB698C"/>
    <w:rsid w:val="00CB6996"/>
    <w:rsid w:val="00CB6AD3"/>
    <w:rsid w:val="00CB6C9A"/>
    <w:rsid w:val="00CB7326"/>
    <w:rsid w:val="00CB791B"/>
    <w:rsid w:val="00CB7A83"/>
    <w:rsid w:val="00CB7D45"/>
    <w:rsid w:val="00CB7D4E"/>
    <w:rsid w:val="00CC0258"/>
    <w:rsid w:val="00CC0417"/>
    <w:rsid w:val="00CC0495"/>
    <w:rsid w:val="00CC05E7"/>
    <w:rsid w:val="00CC0E3E"/>
    <w:rsid w:val="00CC0E60"/>
    <w:rsid w:val="00CC1284"/>
    <w:rsid w:val="00CC1565"/>
    <w:rsid w:val="00CC19A2"/>
    <w:rsid w:val="00CC19E8"/>
    <w:rsid w:val="00CC1AA7"/>
    <w:rsid w:val="00CC1AD3"/>
    <w:rsid w:val="00CC1B09"/>
    <w:rsid w:val="00CC1F1E"/>
    <w:rsid w:val="00CC237B"/>
    <w:rsid w:val="00CC241D"/>
    <w:rsid w:val="00CC2596"/>
    <w:rsid w:val="00CC285A"/>
    <w:rsid w:val="00CC299D"/>
    <w:rsid w:val="00CC2D20"/>
    <w:rsid w:val="00CC2DA8"/>
    <w:rsid w:val="00CC30A7"/>
    <w:rsid w:val="00CC3439"/>
    <w:rsid w:val="00CC36C2"/>
    <w:rsid w:val="00CC3D88"/>
    <w:rsid w:val="00CC3E0E"/>
    <w:rsid w:val="00CC3F86"/>
    <w:rsid w:val="00CC425E"/>
    <w:rsid w:val="00CC426C"/>
    <w:rsid w:val="00CC446F"/>
    <w:rsid w:val="00CC469F"/>
    <w:rsid w:val="00CC4BB3"/>
    <w:rsid w:val="00CC4D12"/>
    <w:rsid w:val="00CC5504"/>
    <w:rsid w:val="00CC5B4F"/>
    <w:rsid w:val="00CC5E62"/>
    <w:rsid w:val="00CC6249"/>
    <w:rsid w:val="00CC6BA6"/>
    <w:rsid w:val="00CC6C0C"/>
    <w:rsid w:val="00CC6DB9"/>
    <w:rsid w:val="00CC7650"/>
    <w:rsid w:val="00CC7719"/>
    <w:rsid w:val="00CC7809"/>
    <w:rsid w:val="00CC780E"/>
    <w:rsid w:val="00CC781F"/>
    <w:rsid w:val="00CC7B1D"/>
    <w:rsid w:val="00CC7CC0"/>
    <w:rsid w:val="00CC7D3C"/>
    <w:rsid w:val="00CD008C"/>
    <w:rsid w:val="00CD048E"/>
    <w:rsid w:val="00CD0522"/>
    <w:rsid w:val="00CD05F9"/>
    <w:rsid w:val="00CD0844"/>
    <w:rsid w:val="00CD0B33"/>
    <w:rsid w:val="00CD0C7E"/>
    <w:rsid w:val="00CD0C8E"/>
    <w:rsid w:val="00CD0FE0"/>
    <w:rsid w:val="00CD1604"/>
    <w:rsid w:val="00CD1609"/>
    <w:rsid w:val="00CD1858"/>
    <w:rsid w:val="00CD1BAA"/>
    <w:rsid w:val="00CD207A"/>
    <w:rsid w:val="00CD208F"/>
    <w:rsid w:val="00CD2118"/>
    <w:rsid w:val="00CD214F"/>
    <w:rsid w:val="00CD25EF"/>
    <w:rsid w:val="00CD264E"/>
    <w:rsid w:val="00CD2956"/>
    <w:rsid w:val="00CD2BE2"/>
    <w:rsid w:val="00CD2D28"/>
    <w:rsid w:val="00CD3282"/>
    <w:rsid w:val="00CD3312"/>
    <w:rsid w:val="00CD3591"/>
    <w:rsid w:val="00CD3B5A"/>
    <w:rsid w:val="00CD3E6A"/>
    <w:rsid w:val="00CD3F71"/>
    <w:rsid w:val="00CD400E"/>
    <w:rsid w:val="00CD4141"/>
    <w:rsid w:val="00CD424A"/>
    <w:rsid w:val="00CD43B3"/>
    <w:rsid w:val="00CD43F8"/>
    <w:rsid w:val="00CD45D7"/>
    <w:rsid w:val="00CD483F"/>
    <w:rsid w:val="00CD496B"/>
    <w:rsid w:val="00CD4E7F"/>
    <w:rsid w:val="00CD4E91"/>
    <w:rsid w:val="00CD5209"/>
    <w:rsid w:val="00CD5327"/>
    <w:rsid w:val="00CD55F8"/>
    <w:rsid w:val="00CD55FD"/>
    <w:rsid w:val="00CD5613"/>
    <w:rsid w:val="00CD5785"/>
    <w:rsid w:val="00CD58C6"/>
    <w:rsid w:val="00CD5CC1"/>
    <w:rsid w:val="00CD5FDA"/>
    <w:rsid w:val="00CD620E"/>
    <w:rsid w:val="00CD64E2"/>
    <w:rsid w:val="00CD6953"/>
    <w:rsid w:val="00CD6BCB"/>
    <w:rsid w:val="00CD6C2A"/>
    <w:rsid w:val="00CD6C6B"/>
    <w:rsid w:val="00CD6DB7"/>
    <w:rsid w:val="00CD6E1E"/>
    <w:rsid w:val="00CD6EB7"/>
    <w:rsid w:val="00CD6F05"/>
    <w:rsid w:val="00CD709C"/>
    <w:rsid w:val="00CD74FC"/>
    <w:rsid w:val="00CD7A66"/>
    <w:rsid w:val="00CD7DFC"/>
    <w:rsid w:val="00CD7E21"/>
    <w:rsid w:val="00CD7FC4"/>
    <w:rsid w:val="00CE0011"/>
    <w:rsid w:val="00CE011D"/>
    <w:rsid w:val="00CE01BB"/>
    <w:rsid w:val="00CE020C"/>
    <w:rsid w:val="00CE0D70"/>
    <w:rsid w:val="00CE0FB1"/>
    <w:rsid w:val="00CE1528"/>
    <w:rsid w:val="00CE159B"/>
    <w:rsid w:val="00CE1606"/>
    <w:rsid w:val="00CE19E2"/>
    <w:rsid w:val="00CE1ABD"/>
    <w:rsid w:val="00CE1B1B"/>
    <w:rsid w:val="00CE1B56"/>
    <w:rsid w:val="00CE1E0D"/>
    <w:rsid w:val="00CE2431"/>
    <w:rsid w:val="00CE255B"/>
    <w:rsid w:val="00CE2D1E"/>
    <w:rsid w:val="00CE2F94"/>
    <w:rsid w:val="00CE3293"/>
    <w:rsid w:val="00CE35CC"/>
    <w:rsid w:val="00CE38DD"/>
    <w:rsid w:val="00CE3A7C"/>
    <w:rsid w:val="00CE3BF4"/>
    <w:rsid w:val="00CE3E3A"/>
    <w:rsid w:val="00CE3E44"/>
    <w:rsid w:val="00CE3F41"/>
    <w:rsid w:val="00CE40B1"/>
    <w:rsid w:val="00CE46F3"/>
    <w:rsid w:val="00CE4A27"/>
    <w:rsid w:val="00CE4AC6"/>
    <w:rsid w:val="00CE4D8A"/>
    <w:rsid w:val="00CE51FD"/>
    <w:rsid w:val="00CE52A7"/>
    <w:rsid w:val="00CE5762"/>
    <w:rsid w:val="00CE5780"/>
    <w:rsid w:val="00CE5879"/>
    <w:rsid w:val="00CE590E"/>
    <w:rsid w:val="00CE59A5"/>
    <w:rsid w:val="00CE5C32"/>
    <w:rsid w:val="00CE60EC"/>
    <w:rsid w:val="00CE617C"/>
    <w:rsid w:val="00CE63A5"/>
    <w:rsid w:val="00CE6439"/>
    <w:rsid w:val="00CE6A68"/>
    <w:rsid w:val="00CE6D24"/>
    <w:rsid w:val="00CE6F35"/>
    <w:rsid w:val="00CE74FA"/>
    <w:rsid w:val="00CE75C2"/>
    <w:rsid w:val="00CE797C"/>
    <w:rsid w:val="00CE7B8F"/>
    <w:rsid w:val="00CF00F4"/>
    <w:rsid w:val="00CF053C"/>
    <w:rsid w:val="00CF05A1"/>
    <w:rsid w:val="00CF05C2"/>
    <w:rsid w:val="00CF0A51"/>
    <w:rsid w:val="00CF0A92"/>
    <w:rsid w:val="00CF0C30"/>
    <w:rsid w:val="00CF1440"/>
    <w:rsid w:val="00CF164A"/>
    <w:rsid w:val="00CF17DD"/>
    <w:rsid w:val="00CF1C00"/>
    <w:rsid w:val="00CF1ED7"/>
    <w:rsid w:val="00CF1FC7"/>
    <w:rsid w:val="00CF1FF4"/>
    <w:rsid w:val="00CF20DF"/>
    <w:rsid w:val="00CF222C"/>
    <w:rsid w:val="00CF286E"/>
    <w:rsid w:val="00CF2B94"/>
    <w:rsid w:val="00CF2DC3"/>
    <w:rsid w:val="00CF2EE9"/>
    <w:rsid w:val="00CF3863"/>
    <w:rsid w:val="00CF3965"/>
    <w:rsid w:val="00CF3A13"/>
    <w:rsid w:val="00CF3A37"/>
    <w:rsid w:val="00CF3CAC"/>
    <w:rsid w:val="00CF41CD"/>
    <w:rsid w:val="00CF43AF"/>
    <w:rsid w:val="00CF45FB"/>
    <w:rsid w:val="00CF4A43"/>
    <w:rsid w:val="00CF4DD8"/>
    <w:rsid w:val="00CF51ED"/>
    <w:rsid w:val="00CF5200"/>
    <w:rsid w:val="00CF525A"/>
    <w:rsid w:val="00CF52AF"/>
    <w:rsid w:val="00CF5347"/>
    <w:rsid w:val="00CF57AC"/>
    <w:rsid w:val="00CF5889"/>
    <w:rsid w:val="00CF5B50"/>
    <w:rsid w:val="00CF5CDB"/>
    <w:rsid w:val="00CF5DED"/>
    <w:rsid w:val="00CF606B"/>
    <w:rsid w:val="00CF60F3"/>
    <w:rsid w:val="00CF6A0A"/>
    <w:rsid w:val="00CF7400"/>
    <w:rsid w:val="00CF754D"/>
    <w:rsid w:val="00CF7586"/>
    <w:rsid w:val="00CF77A9"/>
    <w:rsid w:val="00CF7851"/>
    <w:rsid w:val="00CF78DA"/>
    <w:rsid w:val="00CF7931"/>
    <w:rsid w:val="00CF7B48"/>
    <w:rsid w:val="00CF7BC4"/>
    <w:rsid w:val="00CF7F17"/>
    <w:rsid w:val="00D0051E"/>
    <w:rsid w:val="00D00CDF"/>
    <w:rsid w:val="00D00D0B"/>
    <w:rsid w:val="00D01183"/>
    <w:rsid w:val="00D01269"/>
    <w:rsid w:val="00D015EC"/>
    <w:rsid w:val="00D01A87"/>
    <w:rsid w:val="00D01AC9"/>
    <w:rsid w:val="00D02707"/>
    <w:rsid w:val="00D02714"/>
    <w:rsid w:val="00D027CC"/>
    <w:rsid w:val="00D02A36"/>
    <w:rsid w:val="00D02A50"/>
    <w:rsid w:val="00D02A7F"/>
    <w:rsid w:val="00D02B90"/>
    <w:rsid w:val="00D02E9F"/>
    <w:rsid w:val="00D02F73"/>
    <w:rsid w:val="00D03192"/>
    <w:rsid w:val="00D0325A"/>
    <w:rsid w:val="00D0348C"/>
    <w:rsid w:val="00D0358F"/>
    <w:rsid w:val="00D03982"/>
    <w:rsid w:val="00D03A08"/>
    <w:rsid w:val="00D04299"/>
    <w:rsid w:val="00D042CE"/>
    <w:rsid w:val="00D04ACE"/>
    <w:rsid w:val="00D04B23"/>
    <w:rsid w:val="00D05039"/>
    <w:rsid w:val="00D051C8"/>
    <w:rsid w:val="00D05B4C"/>
    <w:rsid w:val="00D05C49"/>
    <w:rsid w:val="00D05DE9"/>
    <w:rsid w:val="00D060F2"/>
    <w:rsid w:val="00D063B3"/>
    <w:rsid w:val="00D0677C"/>
    <w:rsid w:val="00D06806"/>
    <w:rsid w:val="00D06A80"/>
    <w:rsid w:val="00D06BAC"/>
    <w:rsid w:val="00D06F44"/>
    <w:rsid w:val="00D07090"/>
    <w:rsid w:val="00D0719C"/>
    <w:rsid w:val="00D07272"/>
    <w:rsid w:val="00D072B5"/>
    <w:rsid w:val="00D07321"/>
    <w:rsid w:val="00D07824"/>
    <w:rsid w:val="00D0789F"/>
    <w:rsid w:val="00D078E0"/>
    <w:rsid w:val="00D078E3"/>
    <w:rsid w:val="00D07B78"/>
    <w:rsid w:val="00D07E0C"/>
    <w:rsid w:val="00D07F54"/>
    <w:rsid w:val="00D103A6"/>
    <w:rsid w:val="00D1069B"/>
    <w:rsid w:val="00D10ACA"/>
    <w:rsid w:val="00D10ADD"/>
    <w:rsid w:val="00D10EC4"/>
    <w:rsid w:val="00D10FF1"/>
    <w:rsid w:val="00D11137"/>
    <w:rsid w:val="00D11394"/>
    <w:rsid w:val="00D119B7"/>
    <w:rsid w:val="00D11BEE"/>
    <w:rsid w:val="00D12164"/>
    <w:rsid w:val="00D12203"/>
    <w:rsid w:val="00D12674"/>
    <w:rsid w:val="00D12A0D"/>
    <w:rsid w:val="00D12DDE"/>
    <w:rsid w:val="00D1303F"/>
    <w:rsid w:val="00D134CF"/>
    <w:rsid w:val="00D1354B"/>
    <w:rsid w:val="00D136C3"/>
    <w:rsid w:val="00D137AC"/>
    <w:rsid w:val="00D13E4A"/>
    <w:rsid w:val="00D14254"/>
    <w:rsid w:val="00D147AB"/>
    <w:rsid w:val="00D14B66"/>
    <w:rsid w:val="00D14ED9"/>
    <w:rsid w:val="00D15342"/>
    <w:rsid w:val="00D15378"/>
    <w:rsid w:val="00D1553A"/>
    <w:rsid w:val="00D15637"/>
    <w:rsid w:val="00D156A3"/>
    <w:rsid w:val="00D1573F"/>
    <w:rsid w:val="00D15798"/>
    <w:rsid w:val="00D159EA"/>
    <w:rsid w:val="00D15B33"/>
    <w:rsid w:val="00D15ED0"/>
    <w:rsid w:val="00D16160"/>
    <w:rsid w:val="00D16322"/>
    <w:rsid w:val="00D16341"/>
    <w:rsid w:val="00D163FA"/>
    <w:rsid w:val="00D16423"/>
    <w:rsid w:val="00D16B54"/>
    <w:rsid w:val="00D16B70"/>
    <w:rsid w:val="00D16C05"/>
    <w:rsid w:val="00D170A4"/>
    <w:rsid w:val="00D171C1"/>
    <w:rsid w:val="00D1760D"/>
    <w:rsid w:val="00D17AF4"/>
    <w:rsid w:val="00D17CF7"/>
    <w:rsid w:val="00D17D04"/>
    <w:rsid w:val="00D17FC2"/>
    <w:rsid w:val="00D201D4"/>
    <w:rsid w:val="00D20204"/>
    <w:rsid w:val="00D2039F"/>
    <w:rsid w:val="00D20A89"/>
    <w:rsid w:val="00D21169"/>
    <w:rsid w:val="00D2152F"/>
    <w:rsid w:val="00D21977"/>
    <w:rsid w:val="00D21C37"/>
    <w:rsid w:val="00D21CED"/>
    <w:rsid w:val="00D22000"/>
    <w:rsid w:val="00D222F0"/>
    <w:rsid w:val="00D22339"/>
    <w:rsid w:val="00D223FE"/>
    <w:rsid w:val="00D2244E"/>
    <w:rsid w:val="00D2263F"/>
    <w:rsid w:val="00D22C27"/>
    <w:rsid w:val="00D22D9D"/>
    <w:rsid w:val="00D23094"/>
    <w:rsid w:val="00D2317F"/>
    <w:rsid w:val="00D2320A"/>
    <w:rsid w:val="00D23318"/>
    <w:rsid w:val="00D23331"/>
    <w:rsid w:val="00D234E5"/>
    <w:rsid w:val="00D235A5"/>
    <w:rsid w:val="00D23701"/>
    <w:rsid w:val="00D239D4"/>
    <w:rsid w:val="00D23E94"/>
    <w:rsid w:val="00D23EE9"/>
    <w:rsid w:val="00D23F78"/>
    <w:rsid w:val="00D24693"/>
    <w:rsid w:val="00D24996"/>
    <w:rsid w:val="00D24B37"/>
    <w:rsid w:val="00D2519E"/>
    <w:rsid w:val="00D251B3"/>
    <w:rsid w:val="00D251E7"/>
    <w:rsid w:val="00D25302"/>
    <w:rsid w:val="00D2579F"/>
    <w:rsid w:val="00D258E5"/>
    <w:rsid w:val="00D25A3A"/>
    <w:rsid w:val="00D25B12"/>
    <w:rsid w:val="00D25BA9"/>
    <w:rsid w:val="00D260A3"/>
    <w:rsid w:val="00D261B3"/>
    <w:rsid w:val="00D26581"/>
    <w:rsid w:val="00D2661F"/>
    <w:rsid w:val="00D26666"/>
    <w:rsid w:val="00D266A0"/>
    <w:rsid w:val="00D269B2"/>
    <w:rsid w:val="00D26B46"/>
    <w:rsid w:val="00D26D10"/>
    <w:rsid w:val="00D26D58"/>
    <w:rsid w:val="00D26DD3"/>
    <w:rsid w:val="00D26E01"/>
    <w:rsid w:val="00D26E18"/>
    <w:rsid w:val="00D2719F"/>
    <w:rsid w:val="00D27265"/>
    <w:rsid w:val="00D27AA6"/>
    <w:rsid w:val="00D27CF1"/>
    <w:rsid w:val="00D27D0B"/>
    <w:rsid w:val="00D27D90"/>
    <w:rsid w:val="00D3006F"/>
    <w:rsid w:val="00D302AB"/>
    <w:rsid w:val="00D3038C"/>
    <w:rsid w:val="00D303B3"/>
    <w:rsid w:val="00D30493"/>
    <w:rsid w:val="00D30B17"/>
    <w:rsid w:val="00D30D31"/>
    <w:rsid w:val="00D30F0A"/>
    <w:rsid w:val="00D311F4"/>
    <w:rsid w:val="00D31207"/>
    <w:rsid w:val="00D31377"/>
    <w:rsid w:val="00D31AE8"/>
    <w:rsid w:val="00D31E1C"/>
    <w:rsid w:val="00D31F20"/>
    <w:rsid w:val="00D31F60"/>
    <w:rsid w:val="00D31FD1"/>
    <w:rsid w:val="00D32039"/>
    <w:rsid w:val="00D32066"/>
    <w:rsid w:val="00D3229D"/>
    <w:rsid w:val="00D32B47"/>
    <w:rsid w:val="00D32D91"/>
    <w:rsid w:val="00D3337B"/>
    <w:rsid w:val="00D33853"/>
    <w:rsid w:val="00D338C5"/>
    <w:rsid w:val="00D33DAF"/>
    <w:rsid w:val="00D34097"/>
    <w:rsid w:val="00D34346"/>
    <w:rsid w:val="00D343C6"/>
    <w:rsid w:val="00D34B08"/>
    <w:rsid w:val="00D34F65"/>
    <w:rsid w:val="00D35127"/>
    <w:rsid w:val="00D351C0"/>
    <w:rsid w:val="00D35211"/>
    <w:rsid w:val="00D3542D"/>
    <w:rsid w:val="00D35500"/>
    <w:rsid w:val="00D356E4"/>
    <w:rsid w:val="00D35CDC"/>
    <w:rsid w:val="00D363DE"/>
    <w:rsid w:val="00D36EBC"/>
    <w:rsid w:val="00D371C6"/>
    <w:rsid w:val="00D373CC"/>
    <w:rsid w:val="00D373DA"/>
    <w:rsid w:val="00D374C0"/>
    <w:rsid w:val="00D37AD1"/>
    <w:rsid w:val="00D37E71"/>
    <w:rsid w:val="00D400F6"/>
    <w:rsid w:val="00D40466"/>
    <w:rsid w:val="00D406C2"/>
    <w:rsid w:val="00D40B6C"/>
    <w:rsid w:val="00D40BD2"/>
    <w:rsid w:val="00D40FE9"/>
    <w:rsid w:val="00D4112B"/>
    <w:rsid w:val="00D41272"/>
    <w:rsid w:val="00D415E1"/>
    <w:rsid w:val="00D41AF5"/>
    <w:rsid w:val="00D41DC3"/>
    <w:rsid w:val="00D41EB4"/>
    <w:rsid w:val="00D420C4"/>
    <w:rsid w:val="00D4224B"/>
    <w:rsid w:val="00D42409"/>
    <w:rsid w:val="00D425CD"/>
    <w:rsid w:val="00D4280A"/>
    <w:rsid w:val="00D42EA5"/>
    <w:rsid w:val="00D42FD3"/>
    <w:rsid w:val="00D4323A"/>
    <w:rsid w:val="00D434B9"/>
    <w:rsid w:val="00D435BF"/>
    <w:rsid w:val="00D435E5"/>
    <w:rsid w:val="00D43682"/>
    <w:rsid w:val="00D43743"/>
    <w:rsid w:val="00D4376F"/>
    <w:rsid w:val="00D438A1"/>
    <w:rsid w:val="00D43A75"/>
    <w:rsid w:val="00D43CA8"/>
    <w:rsid w:val="00D43E3F"/>
    <w:rsid w:val="00D43EF5"/>
    <w:rsid w:val="00D4405E"/>
    <w:rsid w:val="00D4415C"/>
    <w:rsid w:val="00D4433C"/>
    <w:rsid w:val="00D4467A"/>
    <w:rsid w:val="00D44682"/>
    <w:rsid w:val="00D44696"/>
    <w:rsid w:val="00D448E7"/>
    <w:rsid w:val="00D44B8C"/>
    <w:rsid w:val="00D44CD7"/>
    <w:rsid w:val="00D4514F"/>
    <w:rsid w:val="00D451E3"/>
    <w:rsid w:val="00D454E6"/>
    <w:rsid w:val="00D46082"/>
    <w:rsid w:val="00D46203"/>
    <w:rsid w:val="00D4683A"/>
    <w:rsid w:val="00D46A2C"/>
    <w:rsid w:val="00D46A39"/>
    <w:rsid w:val="00D46B9C"/>
    <w:rsid w:val="00D46CCF"/>
    <w:rsid w:val="00D47101"/>
    <w:rsid w:val="00D47165"/>
    <w:rsid w:val="00D474CA"/>
    <w:rsid w:val="00D47E9C"/>
    <w:rsid w:val="00D47F37"/>
    <w:rsid w:val="00D500C3"/>
    <w:rsid w:val="00D5019E"/>
    <w:rsid w:val="00D5027A"/>
    <w:rsid w:val="00D50684"/>
    <w:rsid w:val="00D508B7"/>
    <w:rsid w:val="00D50B31"/>
    <w:rsid w:val="00D50C1F"/>
    <w:rsid w:val="00D50FDF"/>
    <w:rsid w:val="00D50FEA"/>
    <w:rsid w:val="00D51239"/>
    <w:rsid w:val="00D514E4"/>
    <w:rsid w:val="00D5159C"/>
    <w:rsid w:val="00D515DB"/>
    <w:rsid w:val="00D51924"/>
    <w:rsid w:val="00D522AC"/>
    <w:rsid w:val="00D5237B"/>
    <w:rsid w:val="00D52E9F"/>
    <w:rsid w:val="00D52F3D"/>
    <w:rsid w:val="00D5349D"/>
    <w:rsid w:val="00D535C4"/>
    <w:rsid w:val="00D536AA"/>
    <w:rsid w:val="00D539E4"/>
    <w:rsid w:val="00D54021"/>
    <w:rsid w:val="00D540CF"/>
    <w:rsid w:val="00D5417B"/>
    <w:rsid w:val="00D5430E"/>
    <w:rsid w:val="00D54561"/>
    <w:rsid w:val="00D54579"/>
    <w:rsid w:val="00D54C7C"/>
    <w:rsid w:val="00D54CFA"/>
    <w:rsid w:val="00D54EB5"/>
    <w:rsid w:val="00D55102"/>
    <w:rsid w:val="00D551C7"/>
    <w:rsid w:val="00D553D4"/>
    <w:rsid w:val="00D55677"/>
    <w:rsid w:val="00D55D73"/>
    <w:rsid w:val="00D55F3B"/>
    <w:rsid w:val="00D56016"/>
    <w:rsid w:val="00D5632B"/>
    <w:rsid w:val="00D563D8"/>
    <w:rsid w:val="00D56447"/>
    <w:rsid w:val="00D56659"/>
    <w:rsid w:val="00D56959"/>
    <w:rsid w:val="00D56B79"/>
    <w:rsid w:val="00D56C0D"/>
    <w:rsid w:val="00D56DBA"/>
    <w:rsid w:val="00D56F3C"/>
    <w:rsid w:val="00D57536"/>
    <w:rsid w:val="00D57572"/>
    <w:rsid w:val="00D576A7"/>
    <w:rsid w:val="00D577F8"/>
    <w:rsid w:val="00D57E6D"/>
    <w:rsid w:val="00D60066"/>
    <w:rsid w:val="00D6008A"/>
    <w:rsid w:val="00D6026F"/>
    <w:rsid w:val="00D6031F"/>
    <w:rsid w:val="00D6046D"/>
    <w:rsid w:val="00D609CA"/>
    <w:rsid w:val="00D60A26"/>
    <w:rsid w:val="00D60A7F"/>
    <w:rsid w:val="00D60B8E"/>
    <w:rsid w:val="00D60CFF"/>
    <w:rsid w:val="00D6164F"/>
    <w:rsid w:val="00D616D6"/>
    <w:rsid w:val="00D61A0B"/>
    <w:rsid w:val="00D61A5A"/>
    <w:rsid w:val="00D6215B"/>
    <w:rsid w:val="00D62248"/>
    <w:rsid w:val="00D6231C"/>
    <w:rsid w:val="00D62715"/>
    <w:rsid w:val="00D62746"/>
    <w:rsid w:val="00D62784"/>
    <w:rsid w:val="00D62799"/>
    <w:rsid w:val="00D62D33"/>
    <w:rsid w:val="00D62E98"/>
    <w:rsid w:val="00D631E4"/>
    <w:rsid w:val="00D637BC"/>
    <w:rsid w:val="00D64262"/>
    <w:rsid w:val="00D64308"/>
    <w:rsid w:val="00D64419"/>
    <w:rsid w:val="00D646EB"/>
    <w:rsid w:val="00D64A42"/>
    <w:rsid w:val="00D64AA1"/>
    <w:rsid w:val="00D64D02"/>
    <w:rsid w:val="00D64E6A"/>
    <w:rsid w:val="00D64EEB"/>
    <w:rsid w:val="00D64F26"/>
    <w:rsid w:val="00D65067"/>
    <w:rsid w:val="00D650AB"/>
    <w:rsid w:val="00D650B4"/>
    <w:rsid w:val="00D6512E"/>
    <w:rsid w:val="00D65132"/>
    <w:rsid w:val="00D65174"/>
    <w:rsid w:val="00D652C9"/>
    <w:rsid w:val="00D652CB"/>
    <w:rsid w:val="00D652F1"/>
    <w:rsid w:val="00D653B7"/>
    <w:rsid w:val="00D6541C"/>
    <w:rsid w:val="00D6573B"/>
    <w:rsid w:val="00D65837"/>
    <w:rsid w:val="00D65ECC"/>
    <w:rsid w:val="00D665D5"/>
    <w:rsid w:val="00D66720"/>
    <w:rsid w:val="00D669F5"/>
    <w:rsid w:val="00D66A28"/>
    <w:rsid w:val="00D66C98"/>
    <w:rsid w:val="00D67269"/>
    <w:rsid w:val="00D675E1"/>
    <w:rsid w:val="00D67885"/>
    <w:rsid w:val="00D67AE9"/>
    <w:rsid w:val="00D70192"/>
    <w:rsid w:val="00D70476"/>
    <w:rsid w:val="00D7049A"/>
    <w:rsid w:val="00D70604"/>
    <w:rsid w:val="00D70A9E"/>
    <w:rsid w:val="00D70B75"/>
    <w:rsid w:val="00D70CB9"/>
    <w:rsid w:val="00D716FB"/>
    <w:rsid w:val="00D718E4"/>
    <w:rsid w:val="00D7198D"/>
    <w:rsid w:val="00D71992"/>
    <w:rsid w:val="00D71D37"/>
    <w:rsid w:val="00D72000"/>
    <w:rsid w:val="00D724F1"/>
    <w:rsid w:val="00D72548"/>
    <w:rsid w:val="00D72AAB"/>
    <w:rsid w:val="00D72CD3"/>
    <w:rsid w:val="00D72CDB"/>
    <w:rsid w:val="00D72F7A"/>
    <w:rsid w:val="00D73121"/>
    <w:rsid w:val="00D732D5"/>
    <w:rsid w:val="00D73422"/>
    <w:rsid w:val="00D734DD"/>
    <w:rsid w:val="00D73726"/>
    <w:rsid w:val="00D73862"/>
    <w:rsid w:val="00D738F2"/>
    <w:rsid w:val="00D73906"/>
    <w:rsid w:val="00D739BB"/>
    <w:rsid w:val="00D73BB5"/>
    <w:rsid w:val="00D73D4F"/>
    <w:rsid w:val="00D7420A"/>
    <w:rsid w:val="00D74249"/>
    <w:rsid w:val="00D7444E"/>
    <w:rsid w:val="00D74459"/>
    <w:rsid w:val="00D747C0"/>
    <w:rsid w:val="00D747D2"/>
    <w:rsid w:val="00D748F1"/>
    <w:rsid w:val="00D74BB0"/>
    <w:rsid w:val="00D74D66"/>
    <w:rsid w:val="00D74EAD"/>
    <w:rsid w:val="00D7502A"/>
    <w:rsid w:val="00D75136"/>
    <w:rsid w:val="00D7535B"/>
    <w:rsid w:val="00D7545E"/>
    <w:rsid w:val="00D756CF"/>
    <w:rsid w:val="00D7579D"/>
    <w:rsid w:val="00D75972"/>
    <w:rsid w:val="00D75A81"/>
    <w:rsid w:val="00D75AAF"/>
    <w:rsid w:val="00D75B2D"/>
    <w:rsid w:val="00D75CAD"/>
    <w:rsid w:val="00D75D84"/>
    <w:rsid w:val="00D760B3"/>
    <w:rsid w:val="00D76196"/>
    <w:rsid w:val="00D762D8"/>
    <w:rsid w:val="00D765DD"/>
    <w:rsid w:val="00D76896"/>
    <w:rsid w:val="00D76BA9"/>
    <w:rsid w:val="00D76CBC"/>
    <w:rsid w:val="00D76DBF"/>
    <w:rsid w:val="00D7700D"/>
    <w:rsid w:val="00D77035"/>
    <w:rsid w:val="00D772AA"/>
    <w:rsid w:val="00D77491"/>
    <w:rsid w:val="00D77AA9"/>
    <w:rsid w:val="00D77EC7"/>
    <w:rsid w:val="00D77F48"/>
    <w:rsid w:val="00D800DC"/>
    <w:rsid w:val="00D802F5"/>
    <w:rsid w:val="00D803F8"/>
    <w:rsid w:val="00D804FB"/>
    <w:rsid w:val="00D80619"/>
    <w:rsid w:val="00D8069A"/>
    <w:rsid w:val="00D80D12"/>
    <w:rsid w:val="00D81368"/>
    <w:rsid w:val="00D8149D"/>
    <w:rsid w:val="00D8179F"/>
    <w:rsid w:val="00D81922"/>
    <w:rsid w:val="00D81AC5"/>
    <w:rsid w:val="00D81B0F"/>
    <w:rsid w:val="00D81BA3"/>
    <w:rsid w:val="00D81E27"/>
    <w:rsid w:val="00D81F0C"/>
    <w:rsid w:val="00D82025"/>
    <w:rsid w:val="00D82322"/>
    <w:rsid w:val="00D82919"/>
    <w:rsid w:val="00D82D58"/>
    <w:rsid w:val="00D83224"/>
    <w:rsid w:val="00D832EC"/>
    <w:rsid w:val="00D83313"/>
    <w:rsid w:val="00D837F2"/>
    <w:rsid w:val="00D83BC2"/>
    <w:rsid w:val="00D83C8E"/>
    <w:rsid w:val="00D83CD2"/>
    <w:rsid w:val="00D83D86"/>
    <w:rsid w:val="00D83F9F"/>
    <w:rsid w:val="00D83FDA"/>
    <w:rsid w:val="00D84280"/>
    <w:rsid w:val="00D842BA"/>
    <w:rsid w:val="00D84319"/>
    <w:rsid w:val="00D8448B"/>
    <w:rsid w:val="00D845ED"/>
    <w:rsid w:val="00D84702"/>
    <w:rsid w:val="00D8486E"/>
    <w:rsid w:val="00D849BF"/>
    <w:rsid w:val="00D84B01"/>
    <w:rsid w:val="00D84FC6"/>
    <w:rsid w:val="00D85088"/>
    <w:rsid w:val="00D85163"/>
    <w:rsid w:val="00D85305"/>
    <w:rsid w:val="00D8549F"/>
    <w:rsid w:val="00D85A16"/>
    <w:rsid w:val="00D85BEF"/>
    <w:rsid w:val="00D85E02"/>
    <w:rsid w:val="00D85F11"/>
    <w:rsid w:val="00D86105"/>
    <w:rsid w:val="00D86417"/>
    <w:rsid w:val="00D866B3"/>
    <w:rsid w:val="00D86700"/>
    <w:rsid w:val="00D869DA"/>
    <w:rsid w:val="00D86D01"/>
    <w:rsid w:val="00D86EE4"/>
    <w:rsid w:val="00D87068"/>
    <w:rsid w:val="00D87558"/>
    <w:rsid w:val="00D87664"/>
    <w:rsid w:val="00D87BD2"/>
    <w:rsid w:val="00D87EF2"/>
    <w:rsid w:val="00D87EF5"/>
    <w:rsid w:val="00D87F2B"/>
    <w:rsid w:val="00D87F75"/>
    <w:rsid w:val="00D901CF"/>
    <w:rsid w:val="00D90368"/>
    <w:rsid w:val="00D90A07"/>
    <w:rsid w:val="00D90C1E"/>
    <w:rsid w:val="00D913EC"/>
    <w:rsid w:val="00D916D7"/>
    <w:rsid w:val="00D916D8"/>
    <w:rsid w:val="00D91AF6"/>
    <w:rsid w:val="00D91D97"/>
    <w:rsid w:val="00D91FB4"/>
    <w:rsid w:val="00D9232C"/>
    <w:rsid w:val="00D92575"/>
    <w:rsid w:val="00D92797"/>
    <w:rsid w:val="00D927A6"/>
    <w:rsid w:val="00D92A97"/>
    <w:rsid w:val="00D92BE1"/>
    <w:rsid w:val="00D92FEE"/>
    <w:rsid w:val="00D93110"/>
    <w:rsid w:val="00D9334B"/>
    <w:rsid w:val="00D933F0"/>
    <w:rsid w:val="00D93406"/>
    <w:rsid w:val="00D93695"/>
    <w:rsid w:val="00D93A7C"/>
    <w:rsid w:val="00D93AF7"/>
    <w:rsid w:val="00D93B5C"/>
    <w:rsid w:val="00D93C12"/>
    <w:rsid w:val="00D94115"/>
    <w:rsid w:val="00D94417"/>
    <w:rsid w:val="00D9455B"/>
    <w:rsid w:val="00D9459E"/>
    <w:rsid w:val="00D945BA"/>
    <w:rsid w:val="00D94BC2"/>
    <w:rsid w:val="00D94E26"/>
    <w:rsid w:val="00D9507D"/>
    <w:rsid w:val="00D950A4"/>
    <w:rsid w:val="00D951EB"/>
    <w:rsid w:val="00D9527B"/>
    <w:rsid w:val="00D955B8"/>
    <w:rsid w:val="00D95790"/>
    <w:rsid w:val="00D95811"/>
    <w:rsid w:val="00D95951"/>
    <w:rsid w:val="00D95BE0"/>
    <w:rsid w:val="00D95DD3"/>
    <w:rsid w:val="00D960BB"/>
    <w:rsid w:val="00D963D5"/>
    <w:rsid w:val="00D96C61"/>
    <w:rsid w:val="00D96DCC"/>
    <w:rsid w:val="00D96EB2"/>
    <w:rsid w:val="00D9709A"/>
    <w:rsid w:val="00D97291"/>
    <w:rsid w:val="00D972FD"/>
    <w:rsid w:val="00D974CB"/>
    <w:rsid w:val="00D976FF"/>
    <w:rsid w:val="00D97932"/>
    <w:rsid w:val="00D97ABA"/>
    <w:rsid w:val="00D97D0D"/>
    <w:rsid w:val="00D97E8C"/>
    <w:rsid w:val="00D97F37"/>
    <w:rsid w:val="00DA0240"/>
    <w:rsid w:val="00DA04D9"/>
    <w:rsid w:val="00DA074E"/>
    <w:rsid w:val="00DA0C37"/>
    <w:rsid w:val="00DA0C44"/>
    <w:rsid w:val="00DA0DA0"/>
    <w:rsid w:val="00DA0E2E"/>
    <w:rsid w:val="00DA0F34"/>
    <w:rsid w:val="00DA0FA1"/>
    <w:rsid w:val="00DA0FBC"/>
    <w:rsid w:val="00DA0FEB"/>
    <w:rsid w:val="00DA10BD"/>
    <w:rsid w:val="00DA1255"/>
    <w:rsid w:val="00DA143C"/>
    <w:rsid w:val="00DA1476"/>
    <w:rsid w:val="00DA152C"/>
    <w:rsid w:val="00DA1587"/>
    <w:rsid w:val="00DA1589"/>
    <w:rsid w:val="00DA17C1"/>
    <w:rsid w:val="00DA1ABD"/>
    <w:rsid w:val="00DA1E07"/>
    <w:rsid w:val="00DA2084"/>
    <w:rsid w:val="00DA2BC0"/>
    <w:rsid w:val="00DA2D60"/>
    <w:rsid w:val="00DA333A"/>
    <w:rsid w:val="00DA366D"/>
    <w:rsid w:val="00DA3CD5"/>
    <w:rsid w:val="00DA3D3A"/>
    <w:rsid w:val="00DA3EE2"/>
    <w:rsid w:val="00DA4884"/>
    <w:rsid w:val="00DA4964"/>
    <w:rsid w:val="00DA4B8D"/>
    <w:rsid w:val="00DA5157"/>
    <w:rsid w:val="00DA54F0"/>
    <w:rsid w:val="00DA5500"/>
    <w:rsid w:val="00DA5615"/>
    <w:rsid w:val="00DA5640"/>
    <w:rsid w:val="00DA5725"/>
    <w:rsid w:val="00DA58DB"/>
    <w:rsid w:val="00DA5C43"/>
    <w:rsid w:val="00DA5D99"/>
    <w:rsid w:val="00DA609E"/>
    <w:rsid w:val="00DA62B5"/>
    <w:rsid w:val="00DA633C"/>
    <w:rsid w:val="00DA63EE"/>
    <w:rsid w:val="00DA6486"/>
    <w:rsid w:val="00DA68A4"/>
    <w:rsid w:val="00DA68FA"/>
    <w:rsid w:val="00DA6A10"/>
    <w:rsid w:val="00DA6A6A"/>
    <w:rsid w:val="00DA6BE3"/>
    <w:rsid w:val="00DA6C0E"/>
    <w:rsid w:val="00DA6C6B"/>
    <w:rsid w:val="00DA6D42"/>
    <w:rsid w:val="00DA70AA"/>
    <w:rsid w:val="00DA72E7"/>
    <w:rsid w:val="00DA73E4"/>
    <w:rsid w:val="00DA7854"/>
    <w:rsid w:val="00DA785A"/>
    <w:rsid w:val="00DA7AE5"/>
    <w:rsid w:val="00DA7E7B"/>
    <w:rsid w:val="00DB0297"/>
    <w:rsid w:val="00DB03AA"/>
    <w:rsid w:val="00DB03C2"/>
    <w:rsid w:val="00DB08E5"/>
    <w:rsid w:val="00DB0BB9"/>
    <w:rsid w:val="00DB0DE3"/>
    <w:rsid w:val="00DB11A4"/>
    <w:rsid w:val="00DB1306"/>
    <w:rsid w:val="00DB1509"/>
    <w:rsid w:val="00DB15B1"/>
    <w:rsid w:val="00DB15E4"/>
    <w:rsid w:val="00DB16C4"/>
    <w:rsid w:val="00DB17D4"/>
    <w:rsid w:val="00DB19C8"/>
    <w:rsid w:val="00DB1CDE"/>
    <w:rsid w:val="00DB2866"/>
    <w:rsid w:val="00DB28AF"/>
    <w:rsid w:val="00DB292E"/>
    <w:rsid w:val="00DB296B"/>
    <w:rsid w:val="00DB2B69"/>
    <w:rsid w:val="00DB2DD9"/>
    <w:rsid w:val="00DB3004"/>
    <w:rsid w:val="00DB3360"/>
    <w:rsid w:val="00DB3561"/>
    <w:rsid w:val="00DB38A9"/>
    <w:rsid w:val="00DB3961"/>
    <w:rsid w:val="00DB3B24"/>
    <w:rsid w:val="00DB3E26"/>
    <w:rsid w:val="00DB3E77"/>
    <w:rsid w:val="00DB42EF"/>
    <w:rsid w:val="00DB4515"/>
    <w:rsid w:val="00DB4B15"/>
    <w:rsid w:val="00DB4B2B"/>
    <w:rsid w:val="00DB4C85"/>
    <w:rsid w:val="00DB4C9B"/>
    <w:rsid w:val="00DB4D92"/>
    <w:rsid w:val="00DB50D3"/>
    <w:rsid w:val="00DB52C8"/>
    <w:rsid w:val="00DB5730"/>
    <w:rsid w:val="00DB57D6"/>
    <w:rsid w:val="00DB5A8A"/>
    <w:rsid w:val="00DB5ACF"/>
    <w:rsid w:val="00DB5C22"/>
    <w:rsid w:val="00DB5F8C"/>
    <w:rsid w:val="00DB6291"/>
    <w:rsid w:val="00DB6610"/>
    <w:rsid w:val="00DB67B1"/>
    <w:rsid w:val="00DB6A68"/>
    <w:rsid w:val="00DB6B68"/>
    <w:rsid w:val="00DB6DD2"/>
    <w:rsid w:val="00DB6F86"/>
    <w:rsid w:val="00DB71BF"/>
    <w:rsid w:val="00DB7400"/>
    <w:rsid w:val="00DB7622"/>
    <w:rsid w:val="00DB78A5"/>
    <w:rsid w:val="00DB7F3E"/>
    <w:rsid w:val="00DC012E"/>
    <w:rsid w:val="00DC05F9"/>
    <w:rsid w:val="00DC0F76"/>
    <w:rsid w:val="00DC100B"/>
    <w:rsid w:val="00DC1080"/>
    <w:rsid w:val="00DC1968"/>
    <w:rsid w:val="00DC1B1C"/>
    <w:rsid w:val="00DC1C68"/>
    <w:rsid w:val="00DC2019"/>
    <w:rsid w:val="00DC20AD"/>
    <w:rsid w:val="00DC20E5"/>
    <w:rsid w:val="00DC2147"/>
    <w:rsid w:val="00DC23A4"/>
    <w:rsid w:val="00DC24A4"/>
    <w:rsid w:val="00DC299B"/>
    <w:rsid w:val="00DC2CA5"/>
    <w:rsid w:val="00DC3573"/>
    <w:rsid w:val="00DC3772"/>
    <w:rsid w:val="00DC3882"/>
    <w:rsid w:val="00DC38DF"/>
    <w:rsid w:val="00DC3C73"/>
    <w:rsid w:val="00DC4022"/>
    <w:rsid w:val="00DC40E2"/>
    <w:rsid w:val="00DC4175"/>
    <w:rsid w:val="00DC481D"/>
    <w:rsid w:val="00DC4CC9"/>
    <w:rsid w:val="00DC4E10"/>
    <w:rsid w:val="00DC50AF"/>
    <w:rsid w:val="00DC5119"/>
    <w:rsid w:val="00DC511C"/>
    <w:rsid w:val="00DC52BD"/>
    <w:rsid w:val="00DC5347"/>
    <w:rsid w:val="00DC58CE"/>
    <w:rsid w:val="00DC5D3F"/>
    <w:rsid w:val="00DC6027"/>
    <w:rsid w:val="00DC625B"/>
    <w:rsid w:val="00DC627F"/>
    <w:rsid w:val="00DC67BD"/>
    <w:rsid w:val="00DC692C"/>
    <w:rsid w:val="00DC6A36"/>
    <w:rsid w:val="00DC6AF4"/>
    <w:rsid w:val="00DC6E5B"/>
    <w:rsid w:val="00DC6F84"/>
    <w:rsid w:val="00DC7004"/>
    <w:rsid w:val="00DC71F7"/>
    <w:rsid w:val="00DC728C"/>
    <w:rsid w:val="00DC75B6"/>
    <w:rsid w:val="00DC7D38"/>
    <w:rsid w:val="00DC7DF5"/>
    <w:rsid w:val="00DC7F70"/>
    <w:rsid w:val="00DC7FCC"/>
    <w:rsid w:val="00DD014C"/>
    <w:rsid w:val="00DD0597"/>
    <w:rsid w:val="00DD05C8"/>
    <w:rsid w:val="00DD087B"/>
    <w:rsid w:val="00DD0946"/>
    <w:rsid w:val="00DD0AFF"/>
    <w:rsid w:val="00DD0CDE"/>
    <w:rsid w:val="00DD0EC2"/>
    <w:rsid w:val="00DD0F48"/>
    <w:rsid w:val="00DD1016"/>
    <w:rsid w:val="00DD1135"/>
    <w:rsid w:val="00DD1214"/>
    <w:rsid w:val="00DD18FA"/>
    <w:rsid w:val="00DD1C61"/>
    <w:rsid w:val="00DD205A"/>
    <w:rsid w:val="00DD20DB"/>
    <w:rsid w:val="00DD2354"/>
    <w:rsid w:val="00DD2557"/>
    <w:rsid w:val="00DD2810"/>
    <w:rsid w:val="00DD2844"/>
    <w:rsid w:val="00DD2BA9"/>
    <w:rsid w:val="00DD2D1B"/>
    <w:rsid w:val="00DD2EF9"/>
    <w:rsid w:val="00DD33DB"/>
    <w:rsid w:val="00DD361A"/>
    <w:rsid w:val="00DD3A3B"/>
    <w:rsid w:val="00DD3B2B"/>
    <w:rsid w:val="00DD3B59"/>
    <w:rsid w:val="00DD3C08"/>
    <w:rsid w:val="00DD3C77"/>
    <w:rsid w:val="00DD3E44"/>
    <w:rsid w:val="00DD3E78"/>
    <w:rsid w:val="00DD3FE7"/>
    <w:rsid w:val="00DD49C5"/>
    <w:rsid w:val="00DD4B1C"/>
    <w:rsid w:val="00DD4CC2"/>
    <w:rsid w:val="00DD4E05"/>
    <w:rsid w:val="00DD5165"/>
    <w:rsid w:val="00DD5375"/>
    <w:rsid w:val="00DD5C50"/>
    <w:rsid w:val="00DD5D8C"/>
    <w:rsid w:val="00DD60A5"/>
    <w:rsid w:val="00DD6176"/>
    <w:rsid w:val="00DD67F7"/>
    <w:rsid w:val="00DD6DCE"/>
    <w:rsid w:val="00DD6E74"/>
    <w:rsid w:val="00DD6E7A"/>
    <w:rsid w:val="00DD70D4"/>
    <w:rsid w:val="00DD756E"/>
    <w:rsid w:val="00DD768A"/>
    <w:rsid w:val="00DD7783"/>
    <w:rsid w:val="00DD7823"/>
    <w:rsid w:val="00DD7BC3"/>
    <w:rsid w:val="00DD7D89"/>
    <w:rsid w:val="00DE057B"/>
    <w:rsid w:val="00DE0672"/>
    <w:rsid w:val="00DE0A15"/>
    <w:rsid w:val="00DE0D33"/>
    <w:rsid w:val="00DE129D"/>
    <w:rsid w:val="00DE12E7"/>
    <w:rsid w:val="00DE153B"/>
    <w:rsid w:val="00DE1B2C"/>
    <w:rsid w:val="00DE23D0"/>
    <w:rsid w:val="00DE293F"/>
    <w:rsid w:val="00DE2A17"/>
    <w:rsid w:val="00DE2ABB"/>
    <w:rsid w:val="00DE2B79"/>
    <w:rsid w:val="00DE2BA9"/>
    <w:rsid w:val="00DE2E99"/>
    <w:rsid w:val="00DE31AC"/>
    <w:rsid w:val="00DE3352"/>
    <w:rsid w:val="00DE3BB2"/>
    <w:rsid w:val="00DE3C18"/>
    <w:rsid w:val="00DE3CEF"/>
    <w:rsid w:val="00DE40E3"/>
    <w:rsid w:val="00DE4141"/>
    <w:rsid w:val="00DE4205"/>
    <w:rsid w:val="00DE4345"/>
    <w:rsid w:val="00DE44CB"/>
    <w:rsid w:val="00DE46C9"/>
    <w:rsid w:val="00DE48F8"/>
    <w:rsid w:val="00DE4D19"/>
    <w:rsid w:val="00DE4E1F"/>
    <w:rsid w:val="00DE52A8"/>
    <w:rsid w:val="00DE582E"/>
    <w:rsid w:val="00DE5833"/>
    <w:rsid w:val="00DE58CD"/>
    <w:rsid w:val="00DE59BB"/>
    <w:rsid w:val="00DE59D0"/>
    <w:rsid w:val="00DE5B65"/>
    <w:rsid w:val="00DE5C83"/>
    <w:rsid w:val="00DE5DE1"/>
    <w:rsid w:val="00DE6968"/>
    <w:rsid w:val="00DE6AF3"/>
    <w:rsid w:val="00DE6FB5"/>
    <w:rsid w:val="00DE7032"/>
    <w:rsid w:val="00DE7108"/>
    <w:rsid w:val="00DE73D9"/>
    <w:rsid w:val="00DE777A"/>
    <w:rsid w:val="00DF00ED"/>
    <w:rsid w:val="00DF0290"/>
    <w:rsid w:val="00DF02F6"/>
    <w:rsid w:val="00DF0416"/>
    <w:rsid w:val="00DF0781"/>
    <w:rsid w:val="00DF07BF"/>
    <w:rsid w:val="00DF0910"/>
    <w:rsid w:val="00DF09BF"/>
    <w:rsid w:val="00DF0A3C"/>
    <w:rsid w:val="00DF0CA7"/>
    <w:rsid w:val="00DF10F5"/>
    <w:rsid w:val="00DF11BF"/>
    <w:rsid w:val="00DF12A8"/>
    <w:rsid w:val="00DF1425"/>
    <w:rsid w:val="00DF14B6"/>
    <w:rsid w:val="00DF191D"/>
    <w:rsid w:val="00DF19B0"/>
    <w:rsid w:val="00DF19D7"/>
    <w:rsid w:val="00DF1D18"/>
    <w:rsid w:val="00DF1D6D"/>
    <w:rsid w:val="00DF1EDE"/>
    <w:rsid w:val="00DF217C"/>
    <w:rsid w:val="00DF27AA"/>
    <w:rsid w:val="00DF2CDE"/>
    <w:rsid w:val="00DF2F31"/>
    <w:rsid w:val="00DF2F57"/>
    <w:rsid w:val="00DF307C"/>
    <w:rsid w:val="00DF33F6"/>
    <w:rsid w:val="00DF340A"/>
    <w:rsid w:val="00DF3430"/>
    <w:rsid w:val="00DF3897"/>
    <w:rsid w:val="00DF3900"/>
    <w:rsid w:val="00DF3EA5"/>
    <w:rsid w:val="00DF3F23"/>
    <w:rsid w:val="00DF3FBA"/>
    <w:rsid w:val="00DF464E"/>
    <w:rsid w:val="00DF494D"/>
    <w:rsid w:val="00DF4DA4"/>
    <w:rsid w:val="00DF50B4"/>
    <w:rsid w:val="00DF53DF"/>
    <w:rsid w:val="00DF550B"/>
    <w:rsid w:val="00DF5649"/>
    <w:rsid w:val="00DF5E1C"/>
    <w:rsid w:val="00DF5FDD"/>
    <w:rsid w:val="00DF6106"/>
    <w:rsid w:val="00DF681D"/>
    <w:rsid w:val="00DF68EC"/>
    <w:rsid w:val="00DF6C67"/>
    <w:rsid w:val="00DF6F34"/>
    <w:rsid w:val="00DF70D6"/>
    <w:rsid w:val="00DF72E5"/>
    <w:rsid w:val="00DF7307"/>
    <w:rsid w:val="00DF76D1"/>
    <w:rsid w:val="00DF7A29"/>
    <w:rsid w:val="00DF7A38"/>
    <w:rsid w:val="00DF7E0B"/>
    <w:rsid w:val="00E00694"/>
    <w:rsid w:val="00E0083E"/>
    <w:rsid w:val="00E00B29"/>
    <w:rsid w:val="00E00FAF"/>
    <w:rsid w:val="00E01261"/>
    <w:rsid w:val="00E01318"/>
    <w:rsid w:val="00E01924"/>
    <w:rsid w:val="00E01CC2"/>
    <w:rsid w:val="00E01DC5"/>
    <w:rsid w:val="00E01F34"/>
    <w:rsid w:val="00E02063"/>
    <w:rsid w:val="00E02540"/>
    <w:rsid w:val="00E0260C"/>
    <w:rsid w:val="00E02FC0"/>
    <w:rsid w:val="00E030A7"/>
    <w:rsid w:val="00E0354B"/>
    <w:rsid w:val="00E03782"/>
    <w:rsid w:val="00E038FB"/>
    <w:rsid w:val="00E03B14"/>
    <w:rsid w:val="00E03D28"/>
    <w:rsid w:val="00E03D61"/>
    <w:rsid w:val="00E0408F"/>
    <w:rsid w:val="00E04563"/>
    <w:rsid w:val="00E04725"/>
    <w:rsid w:val="00E047DE"/>
    <w:rsid w:val="00E04D2C"/>
    <w:rsid w:val="00E04DE0"/>
    <w:rsid w:val="00E051E7"/>
    <w:rsid w:val="00E05497"/>
    <w:rsid w:val="00E05518"/>
    <w:rsid w:val="00E05DDE"/>
    <w:rsid w:val="00E06429"/>
    <w:rsid w:val="00E0642A"/>
    <w:rsid w:val="00E0654F"/>
    <w:rsid w:val="00E066BE"/>
    <w:rsid w:val="00E06944"/>
    <w:rsid w:val="00E069F3"/>
    <w:rsid w:val="00E06B0E"/>
    <w:rsid w:val="00E06CC7"/>
    <w:rsid w:val="00E070B0"/>
    <w:rsid w:val="00E078D8"/>
    <w:rsid w:val="00E0791B"/>
    <w:rsid w:val="00E07993"/>
    <w:rsid w:val="00E079C0"/>
    <w:rsid w:val="00E07F36"/>
    <w:rsid w:val="00E100CB"/>
    <w:rsid w:val="00E106E5"/>
    <w:rsid w:val="00E10802"/>
    <w:rsid w:val="00E10D74"/>
    <w:rsid w:val="00E10DBD"/>
    <w:rsid w:val="00E1100C"/>
    <w:rsid w:val="00E110BC"/>
    <w:rsid w:val="00E11399"/>
    <w:rsid w:val="00E118C4"/>
    <w:rsid w:val="00E11B3D"/>
    <w:rsid w:val="00E11D10"/>
    <w:rsid w:val="00E11DAA"/>
    <w:rsid w:val="00E11FB6"/>
    <w:rsid w:val="00E121D8"/>
    <w:rsid w:val="00E1236C"/>
    <w:rsid w:val="00E12443"/>
    <w:rsid w:val="00E12507"/>
    <w:rsid w:val="00E12703"/>
    <w:rsid w:val="00E129D5"/>
    <w:rsid w:val="00E132B7"/>
    <w:rsid w:val="00E13404"/>
    <w:rsid w:val="00E1342B"/>
    <w:rsid w:val="00E134CD"/>
    <w:rsid w:val="00E13533"/>
    <w:rsid w:val="00E13ABA"/>
    <w:rsid w:val="00E13AD8"/>
    <w:rsid w:val="00E13F90"/>
    <w:rsid w:val="00E1420A"/>
    <w:rsid w:val="00E146C1"/>
    <w:rsid w:val="00E1483E"/>
    <w:rsid w:val="00E149B5"/>
    <w:rsid w:val="00E14C75"/>
    <w:rsid w:val="00E14F17"/>
    <w:rsid w:val="00E1529A"/>
    <w:rsid w:val="00E1541C"/>
    <w:rsid w:val="00E155D9"/>
    <w:rsid w:val="00E15787"/>
    <w:rsid w:val="00E157D1"/>
    <w:rsid w:val="00E158A6"/>
    <w:rsid w:val="00E15A4F"/>
    <w:rsid w:val="00E15D77"/>
    <w:rsid w:val="00E15DD8"/>
    <w:rsid w:val="00E15FE1"/>
    <w:rsid w:val="00E160BD"/>
    <w:rsid w:val="00E16C01"/>
    <w:rsid w:val="00E16E9A"/>
    <w:rsid w:val="00E172D6"/>
    <w:rsid w:val="00E176E7"/>
    <w:rsid w:val="00E17A45"/>
    <w:rsid w:val="00E17B49"/>
    <w:rsid w:val="00E17B65"/>
    <w:rsid w:val="00E17C2A"/>
    <w:rsid w:val="00E17CBC"/>
    <w:rsid w:val="00E17EF4"/>
    <w:rsid w:val="00E200D9"/>
    <w:rsid w:val="00E208B4"/>
    <w:rsid w:val="00E20C23"/>
    <w:rsid w:val="00E20F2B"/>
    <w:rsid w:val="00E21163"/>
    <w:rsid w:val="00E21182"/>
    <w:rsid w:val="00E211BF"/>
    <w:rsid w:val="00E21AAB"/>
    <w:rsid w:val="00E21BED"/>
    <w:rsid w:val="00E21D74"/>
    <w:rsid w:val="00E21E07"/>
    <w:rsid w:val="00E221A7"/>
    <w:rsid w:val="00E221AE"/>
    <w:rsid w:val="00E22528"/>
    <w:rsid w:val="00E22610"/>
    <w:rsid w:val="00E2262D"/>
    <w:rsid w:val="00E226C7"/>
    <w:rsid w:val="00E226D0"/>
    <w:rsid w:val="00E22968"/>
    <w:rsid w:val="00E231D3"/>
    <w:rsid w:val="00E232C9"/>
    <w:rsid w:val="00E232EC"/>
    <w:rsid w:val="00E237D3"/>
    <w:rsid w:val="00E24298"/>
    <w:rsid w:val="00E24744"/>
    <w:rsid w:val="00E24764"/>
    <w:rsid w:val="00E2497D"/>
    <w:rsid w:val="00E249DA"/>
    <w:rsid w:val="00E24DE8"/>
    <w:rsid w:val="00E25407"/>
    <w:rsid w:val="00E25553"/>
    <w:rsid w:val="00E25B98"/>
    <w:rsid w:val="00E25E38"/>
    <w:rsid w:val="00E25FB0"/>
    <w:rsid w:val="00E26019"/>
    <w:rsid w:val="00E26395"/>
    <w:rsid w:val="00E263D7"/>
    <w:rsid w:val="00E26866"/>
    <w:rsid w:val="00E268B0"/>
    <w:rsid w:val="00E26E3C"/>
    <w:rsid w:val="00E271FB"/>
    <w:rsid w:val="00E275ED"/>
    <w:rsid w:val="00E27664"/>
    <w:rsid w:val="00E2787C"/>
    <w:rsid w:val="00E27933"/>
    <w:rsid w:val="00E27B2B"/>
    <w:rsid w:val="00E27D5F"/>
    <w:rsid w:val="00E3015F"/>
    <w:rsid w:val="00E30362"/>
    <w:rsid w:val="00E30449"/>
    <w:rsid w:val="00E30596"/>
    <w:rsid w:val="00E30634"/>
    <w:rsid w:val="00E306E5"/>
    <w:rsid w:val="00E30974"/>
    <w:rsid w:val="00E309B6"/>
    <w:rsid w:val="00E30E80"/>
    <w:rsid w:val="00E30FC9"/>
    <w:rsid w:val="00E3109B"/>
    <w:rsid w:val="00E313BD"/>
    <w:rsid w:val="00E316C7"/>
    <w:rsid w:val="00E31754"/>
    <w:rsid w:val="00E3177D"/>
    <w:rsid w:val="00E31CA3"/>
    <w:rsid w:val="00E31EE3"/>
    <w:rsid w:val="00E31FC6"/>
    <w:rsid w:val="00E3204B"/>
    <w:rsid w:val="00E321E5"/>
    <w:rsid w:val="00E321F8"/>
    <w:rsid w:val="00E3221E"/>
    <w:rsid w:val="00E324EB"/>
    <w:rsid w:val="00E32575"/>
    <w:rsid w:val="00E32709"/>
    <w:rsid w:val="00E32B23"/>
    <w:rsid w:val="00E3338F"/>
    <w:rsid w:val="00E33687"/>
    <w:rsid w:val="00E3382A"/>
    <w:rsid w:val="00E339B8"/>
    <w:rsid w:val="00E33CBD"/>
    <w:rsid w:val="00E34255"/>
    <w:rsid w:val="00E342CA"/>
    <w:rsid w:val="00E34391"/>
    <w:rsid w:val="00E34B08"/>
    <w:rsid w:val="00E34CF7"/>
    <w:rsid w:val="00E34ECA"/>
    <w:rsid w:val="00E35675"/>
    <w:rsid w:val="00E35903"/>
    <w:rsid w:val="00E359C0"/>
    <w:rsid w:val="00E35B51"/>
    <w:rsid w:val="00E35BF2"/>
    <w:rsid w:val="00E35E44"/>
    <w:rsid w:val="00E36152"/>
    <w:rsid w:val="00E36268"/>
    <w:rsid w:val="00E36316"/>
    <w:rsid w:val="00E36B64"/>
    <w:rsid w:val="00E36BA4"/>
    <w:rsid w:val="00E36DED"/>
    <w:rsid w:val="00E36F19"/>
    <w:rsid w:val="00E36FD8"/>
    <w:rsid w:val="00E37501"/>
    <w:rsid w:val="00E37576"/>
    <w:rsid w:val="00E37905"/>
    <w:rsid w:val="00E379FF"/>
    <w:rsid w:val="00E37AAB"/>
    <w:rsid w:val="00E37E98"/>
    <w:rsid w:val="00E402D1"/>
    <w:rsid w:val="00E40645"/>
    <w:rsid w:val="00E4064F"/>
    <w:rsid w:val="00E4067C"/>
    <w:rsid w:val="00E40C0E"/>
    <w:rsid w:val="00E413C3"/>
    <w:rsid w:val="00E413E9"/>
    <w:rsid w:val="00E41783"/>
    <w:rsid w:val="00E4194A"/>
    <w:rsid w:val="00E41C25"/>
    <w:rsid w:val="00E41DF6"/>
    <w:rsid w:val="00E4219A"/>
    <w:rsid w:val="00E42232"/>
    <w:rsid w:val="00E42643"/>
    <w:rsid w:val="00E42A57"/>
    <w:rsid w:val="00E42C61"/>
    <w:rsid w:val="00E43C54"/>
    <w:rsid w:val="00E43CF4"/>
    <w:rsid w:val="00E43DAE"/>
    <w:rsid w:val="00E43F68"/>
    <w:rsid w:val="00E44065"/>
    <w:rsid w:val="00E4413A"/>
    <w:rsid w:val="00E44339"/>
    <w:rsid w:val="00E4440F"/>
    <w:rsid w:val="00E445B6"/>
    <w:rsid w:val="00E44F83"/>
    <w:rsid w:val="00E45164"/>
    <w:rsid w:val="00E456C2"/>
    <w:rsid w:val="00E458B5"/>
    <w:rsid w:val="00E458EC"/>
    <w:rsid w:val="00E45966"/>
    <w:rsid w:val="00E45E5B"/>
    <w:rsid w:val="00E45E83"/>
    <w:rsid w:val="00E45FC2"/>
    <w:rsid w:val="00E46151"/>
    <w:rsid w:val="00E462CD"/>
    <w:rsid w:val="00E463CA"/>
    <w:rsid w:val="00E464CA"/>
    <w:rsid w:val="00E4684E"/>
    <w:rsid w:val="00E46E18"/>
    <w:rsid w:val="00E46E7F"/>
    <w:rsid w:val="00E46ED4"/>
    <w:rsid w:val="00E47280"/>
    <w:rsid w:val="00E4768D"/>
    <w:rsid w:val="00E477D3"/>
    <w:rsid w:val="00E477F9"/>
    <w:rsid w:val="00E47D83"/>
    <w:rsid w:val="00E47FB2"/>
    <w:rsid w:val="00E500D2"/>
    <w:rsid w:val="00E50149"/>
    <w:rsid w:val="00E5031B"/>
    <w:rsid w:val="00E503CE"/>
    <w:rsid w:val="00E504BD"/>
    <w:rsid w:val="00E50603"/>
    <w:rsid w:val="00E50962"/>
    <w:rsid w:val="00E50AE9"/>
    <w:rsid w:val="00E50E62"/>
    <w:rsid w:val="00E51424"/>
    <w:rsid w:val="00E51AA7"/>
    <w:rsid w:val="00E51EAC"/>
    <w:rsid w:val="00E51EE1"/>
    <w:rsid w:val="00E51F4B"/>
    <w:rsid w:val="00E52069"/>
    <w:rsid w:val="00E525A5"/>
    <w:rsid w:val="00E52704"/>
    <w:rsid w:val="00E52850"/>
    <w:rsid w:val="00E52CAC"/>
    <w:rsid w:val="00E531D4"/>
    <w:rsid w:val="00E5326B"/>
    <w:rsid w:val="00E53330"/>
    <w:rsid w:val="00E5340B"/>
    <w:rsid w:val="00E534D0"/>
    <w:rsid w:val="00E53BCA"/>
    <w:rsid w:val="00E53CA6"/>
    <w:rsid w:val="00E53FD0"/>
    <w:rsid w:val="00E54029"/>
    <w:rsid w:val="00E54193"/>
    <w:rsid w:val="00E54A42"/>
    <w:rsid w:val="00E54BCD"/>
    <w:rsid w:val="00E54D78"/>
    <w:rsid w:val="00E54E7E"/>
    <w:rsid w:val="00E55109"/>
    <w:rsid w:val="00E55509"/>
    <w:rsid w:val="00E55DB8"/>
    <w:rsid w:val="00E56014"/>
    <w:rsid w:val="00E5683D"/>
    <w:rsid w:val="00E56D16"/>
    <w:rsid w:val="00E57146"/>
    <w:rsid w:val="00E571F5"/>
    <w:rsid w:val="00E57421"/>
    <w:rsid w:val="00E578BE"/>
    <w:rsid w:val="00E57957"/>
    <w:rsid w:val="00E579E0"/>
    <w:rsid w:val="00E57AEB"/>
    <w:rsid w:val="00E57D8A"/>
    <w:rsid w:val="00E600AB"/>
    <w:rsid w:val="00E6011F"/>
    <w:rsid w:val="00E60471"/>
    <w:rsid w:val="00E6059B"/>
    <w:rsid w:val="00E60754"/>
    <w:rsid w:val="00E60BB5"/>
    <w:rsid w:val="00E60D31"/>
    <w:rsid w:val="00E60E3A"/>
    <w:rsid w:val="00E6128F"/>
    <w:rsid w:val="00E616A2"/>
    <w:rsid w:val="00E61835"/>
    <w:rsid w:val="00E61A5E"/>
    <w:rsid w:val="00E61B45"/>
    <w:rsid w:val="00E61BFB"/>
    <w:rsid w:val="00E61D5D"/>
    <w:rsid w:val="00E61DAC"/>
    <w:rsid w:val="00E61DD4"/>
    <w:rsid w:val="00E6211B"/>
    <w:rsid w:val="00E62371"/>
    <w:rsid w:val="00E6284B"/>
    <w:rsid w:val="00E628F1"/>
    <w:rsid w:val="00E62D11"/>
    <w:rsid w:val="00E62D74"/>
    <w:rsid w:val="00E6315C"/>
    <w:rsid w:val="00E63359"/>
    <w:rsid w:val="00E63427"/>
    <w:rsid w:val="00E63B8F"/>
    <w:rsid w:val="00E63CC7"/>
    <w:rsid w:val="00E64121"/>
    <w:rsid w:val="00E6443C"/>
    <w:rsid w:val="00E649E0"/>
    <w:rsid w:val="00E64B93"/>
    <w:rsid w:val="00E65272"/>
    <w:rsid w:val="00E653AE"/>
    <w:rsid w:val="00E6557C"/>
    <w:rsid w:val="00E6564C"/>
    <w:rsid w:val="00E65668"/>
    <w:rsid w:val="00E65AFA"/>
    <w:rsid w:val="00E65BEB"/>
    <w:rsid w:val="00E661D9"/>
    <w:rsid w:val="00E6647C"/>
    <w:rsid w:val="00E665F1"/>
    <w:rsid w:val="00E66888"/>
    <w:rsid w:val="00E669DF"/>
    <w:rsid w:val="00E66B16"/>
    <w:rsid w:val="00E66D7F"/>
    <w:rsid w:val="00E66F1C"/>
    <w:rsid w:val="00E67444"/>
    <w:rsid w:val="00E67849"/>
    <w:rsid w:val="00E6786C"/>
    <w:rsid w:val="00E67D54"/>
    <w:rsid w:val="00E70010"/>
    <w:rsid w:val="00E702AF"/>
    <w:rsid w:val="00E70539"/>
    <w:rsid w:val="00E7055B"/>
    <w:rsid w:val="00E705AF"/>
    <w:rsid w:val="00E705B2"/>
    <w:rsid w:val="00E706EE"/>
    <w:rsid w:val="00E7094F"/>
    <w:rsid w:val="00E709A7"/>
    <w:rsid w:val="00E70C5D"/>
    <w:rsid w:val="00E70D57"/>
    <w:rsid w:val="00E70F53"/>
    <w:rsid w:val="00E7117F"/>
    <w:rsid w:val="00E7120B"/>
    <w:rsid w:val="00E712E7"/>
    <w:rsid w:val="00E715E8"/>
    <w:rsid w:val="00E71983"/>
    <w:rsid w:val="00E71C47"/>
    <w:rsid w:val="00E71CA0"/>
    <w:rsid w:val="00E71D58"/>
    <w:rsid w:val="00E7208D"/>
    <w:rsid w:val="00E7216F"/>
    <w:rsid w:val="00E7250A"/>
    <w:rsid w:val="00E72589"/>
    <w:rsid w:val="00E726B8"/>
    <w:rsid w:val="00E72732"/>
    <w:rsid w:val="00E72B09"/>
    <w:rsid w:val="00E72CFC"/>
    <w:rsid w:val="00E72F30"/>
    <w:rsid w:val="00E73DBD"/>
    <w:rsid w:val="00E73ED8"/>
    <w:rsid w:val="00E73FFC"/>
    <w:rsid w:val="00E740AF"/>
    <w:rsid w:val="00E74123"/>
    <w:rsid w:val="00E743D2"/>
    <w:rsid w:val="00E74676"/>
    <w:rsid w:val="00E74B17"/>
    <w:rsid w:val="00E74E01"/>
    <w:rsid w:val="00E74E24"/>
    <w:rsid w:val="00E74E84"/>
    <w:rsid w:val="00E753F3"/>
    <w:rsid w:val="00E7541D"/>
    <w:rsid w:val="00E7549D"/>
    <w:rsid w:val="00E75563"/>
    <w:rsid w:val="00E755E6"/>
    <w:rsid w:val="00E7562E"/>
    <w:rsid w:val="00E75BA8"/>
    <w:rsid w:val="00E75E20"/>
    <w:rsid w:val="00E7629E"/>
    <w:rsid w:val="00E7631D"/>
    <w:rsid w:val="00E7637D"/>
    <w:rsid w:val="00E766B3"/>
    <w:rsid w:val="00E76712"/>
    <w:rsid w:val="00E767CD"/>
    <w:rsid w:val="00E76E32"/>
    <w:rsid w:val="00E76EFB"/>
    <w:rsid w:val="00E779CB"/>
    <w:rsid w:val="00E77C7D"/>
    <w:rsid w:val="00E77DAA"/>
    <w:rsid w:val="00E77E0C"/>
    <w:rsid w:val="00E800A1"/>
    <w:rsid w:val="00E800F5"/>
    <w:rsid w:val="00E80515"/>
    <w:rsid w:val="00E8060E"/>
    <w:rsid w:val="00E8067B"/>
    <w:rsid w:val="00E80692"/>
    <w:rsid w:val="00E8072C"/>
    <w:rsid w:val="00E8089B"/>
    <w:rsid w:val="00E80AA6"/>
    <w:rsid w:val="00E80ECE"/>
    <w:rsid w:val="00E81443"/>
    <w:rsid w:val="00E81674"/>
    <w:rsid w:val="00E8169F"/>
    <w:rsid w:val="00E819C3"/>
    <w:rsid w:val="00E81FD3"/>
    <w:rsid w:val="00E82033"/>
    <w:rsid w:val="00E82288"/>
    <w:rsid w:val="00E82317"/>
    <w:rsid w:val="00E82395"/>
    <w:rsid w:val="00E8243F"/>
    <w:rsid w:val="00E82528"/>
    <w:rsid w:val="00E82602"/>
    <w:rsid w:val="00E82649"/>
    <w:rsid w:val="00E827B8"/>
    <w:rsid w:val="00E827C0"/>
    <w:rsid w:val="00E82987"/>
    <w:rsid w:val="00E82AC2"/>
    <w:rsid w:val="00E82EFA"/>
    <w:rsid w:val="00E82FA5"/>
    <w:rsid w:val="00E8304B"/>
    <w:rsid w:val="00E8334D"/>
    <w:rsid w:val="00E83653"/>
    <w:rsid w:val="00E837B2"/>
    <w:rsid w:val="00E837EE"/>
    <w:rsid w:val="00E838DD"/>
    <w:rsid w:val="00E83916"/>
    <w:rsid w:val="00E83BC9"/>
    <w:rsid w:val="00E84049"/>
    <w:rsid w:val="00E8410C"/>
    <w:rsid w:val="00E841A8"/>
    <w:rsid w:val="00E841C6"/>
    <w:rsid w:val="00E8422C"/>
    <w:rsid w:val="00E8430D"/>
    <w:rsid w:val="00E8450F"/>
    <w:rsid w:val="00E84533"/>
    <w:rsid w:val="00E84860"/>
    <w:rsid w:val="00E84D5C"/>
    <w:rsid w:val="00E84F7A"/>
    <w:rsid w:val="00E851AA"/>
    <w:rsid w:val="00E857B1"/>
    <w:rsid w:val="00E8580A"/>
    <w:rsid w:val="00E85867"/>
    <w:rsid w:val="00E85A42"/>
    <w:rsid w:val="00E85B3C"/>
    <w:rsid w:val="00E85CEF"/>
    <w:rsid w:val="00E8676B"/>
    <w:rsid w:val="00E86892"/>
    <w:rsid w:val="00E868D1"/>
    <w:rsid w:val="00E86A5D"/>
    <w:rsid w:val="00E86C4B"/>
    <w:rsid w:val="00E8728A"/>
    <w:rsid w:val="00E872DB"/>
    <w:rsid w:val="00E877F6"/>
    <w:rsid w:val="00E878A7"/>
    <w:rsid w:val="00E87ED3"/>
    <w:rsid w:val="00E90268"/>
    <w:rsid w:val="00E90327"/>
    <w:rsid w:val="00E90335"/>
    <w:rsid w:val="00E90423"/>
    <w:rsid w:val="00E9070E"/>
    <w:rsid w:val="00E90EEE"/>
    <w:rsid w:val="00E91398"/>
    <w:rsid w:val="00E91520"/>
    <w:rsid w:val="00E916B7"/>
    <w:rsid w:val="00E916D0"/>
    <w:rsid w:val="00E916FD"/>
    <w:rsid w:val="00E917DF"/>
    <w:rsid w:val="00E91B7E"/>
    <w:rsid w:val="00E91C32"/>
    <w:rsid w:val="00E91CB0"/>
    <w:rsid w:val="00E91D49"/>
    <w:rsid w:val="00E91EE2"/>
    <w:rsid w:val="00E92013"/>
    <w:rsid w:val="00E92297"/>
    <w:rsid w:val="00E92687"/>
    <w:rsid w:val="00E9290C"/>
    <w:rsid w:val="00E92B43"/>
    <w:rsid w:val="00E92B8F"/>
    <w:rsid w:val="00E92F9F"/>
    <w:rsid w:val="00E9315D"/>
    <w:rsid w:val="00E931D9"/>
    <w:rsid w:val="00E93546"/>
    <w:rsid w:val="00E93646"/>
    <w:rsid w:val="00E93918"/>
    <w:rsid w:val="00E93D7D"/>
    <w:rsid w:val="00E942C5"/>
    <w:rsid w:val="00E94375"/>
    <w:rsid w:val="00E94451"/>
    <w:rsid w:val="00E94CC5"/>
    <w:rsid w:val="00E9513B"/>
    <w:rsid w:val="00E953EA"/>
    <w:rsid w:val="00E953EE"/>
    <w:rsid w:val="00E95DF0"/>
    <w:rsid w:val="00E95E21"/>
    <w:rsid w:val="00E960C8"/>
    <w:rsid w:val="00E964D3"/>
    <w:rsid w:val="00E9665F"/>
    <w:rsid w:val="00E96BAD"/>
    <w:rsid w:val="00E96E9A"/>
    <w:rsid w:val="00E96F38"/>
    <w:rsid w:val="00E9708B"/>
    <w:rsid w:val="00E972F3"/>
    <w:rsid w:val="00E97724"/>
    <w:rsid w:val="00E97875"/>
    <w:rsid w:val="00E97A69"/>
    <w:rsid w:val="00EA00E2"/>
    <w:rsid w:val="00EA0244"/>
    <w:rsid w:val="00EA05F8"/>
    <w:rsid w:val="00EA0963"/>
    <w:rsid w:val="00EA0996"/>
    <w:rsid w:val="00EA0D60"/>
    <w:rsid w:val="00EA0E2D"/>
    <w:rsid w:val="00EA132D"/>
    <w:rsid w:val="00EA1543"/>
    <w:rsid w:val="00EA16C0"/>
    <w:rsid w:val="00EA16FA"/>
    <w:rsid w:val="00EA1A2A"/>
    <w:rsid w:val="00EA1A9A"/>
    <w:rsid w:val="00EA1B1A"/>
    <w:rsid w:val="00EA1E4D"/>
    <w:rsid w:val="00EA251B"/>
    <w:rsid w:val="00EA26CD"/>
    <w:rsid w:val="00EA2895"/>
    <w:rsid w:val="00EA28BB"/>
    <w:rsid w:val="00EA31D4"/>
    <w:rsid w:val="00EA36A8"/>
    <w:rsid w:val="00EA3798"/>
    <w:rsid w:val="00EA390D"/>
    <w:rsid w:val="00EA39A4"/>
    <w:rsid w:val="00EA3C2D"/>
    <w:rsid w:val="00EA3D4B"/>
    <w:rsid w:val="00EA3DAD"/>
    <w:rsid w:val="00EA3F6A"/>
    <w:rsid w:val="00EA4E38"/>
    <w:rsid w:val="00EA508A"/>
    <w:rsid w:val="00EA554C"/>
    <w:rsid w:val="00EA5B97"/>
    <w:rsid w:val="00EA5CCD"/>
    <w:rsid w:val="00EA5DE4"/>
    <w:rsid w:val="00EA61EF"/>
    <w:rsid w:val="00EA62AB"/>
    <w:rsid w:val="00EA6521"/>
    <w:rsid w:val="00EA6598"/>
    <w:rsid w:val="00EA6DF0"/>
    <w:rsid w:val="00EA6F2C"/>
    <w:rsid w:val="00EA6F83"/>
    <w:rsid w:val="00EA777E"/>
    <w:rsid w:val="00EA7845"/>
    <w:rsid w:val="00EA78F1"/>
    <w:rsid w:val="00EA7C40"/>
    <w:rsid w:val="00EB00C0"/>
    <w:rsid w:val="00EB0595"/>
    <w:rsid w:val="00EB06F7"/>
    <w:rsid w:val="00EB0A85"/>
    <w:rsid w:val="00EB1652"/>
    <w:rsid w:val="00EB1AD7"/>
    <w:rsid w:val="00EB1C7A"/>
    <w:rsid w:val="00EB1FE6"/>
    <w:rsid w:val="00EB2030"/>
    <w:rsid w:val="00EB25F8"/>
    <w:rsid w:val="00EB270E"/>
    <w:rsid w:val="00EB2927"/>
    <w:rsid w:val="00EB29CE"/>
    <w:rsid w:val="00EB2B5F"/>
    <w:rsid w:val="00EB2D20"/>
    <w:rsid w:val="00EB2F7E"/>
    <w:rsid w:val="00EB2FF0"/>
    <w:rsid w:val="00EB2FF3"/>
    <w:rsid w:val="00EB3361"/>
    <w:rsid w:val="00EB336D"/>
    <w:rsid w:val="00EB33BF"/>
    <w:rsid w:val="00EB340B"/>
    <w:rsid w:val="00EB35E2"/>
    <w:rsid w:val="00EB3814"/>
    <w:rsid w:val="00EB3F36"/>
    <w:rsid w:val="00EB3FA9"/>
    <w:rsid w:val="00EB427E"/>
    <w:rsid w:val="00EB44C0"/>
    <w:rsid w:val="00EB463A"/>
    <w:rsid w:val="00EB46A7"/>
    <w:rsid w:val="00EB4786"/>
    <w:rsid w:val="00EB4A46"/>
    <w:rsid w:val="00EB4D3A"/>
    <w:rsid w:val="00EB4D90"/>
    <w:rsid w:val="00EB5F1F"/>
    <w:rsid w:val="00EB614C"/>
    <w:rsid w:val="00EB61C3"/>
    <w:rsid w:val="00EB6369"/>
    <w:rsid w:val="00EB641B"/>
    <w:rsid w:val="00EB6A19"/>
    <w:rsid w:val="00EB6C94"/>
    <w:rsid w:val="00EB6CEE"/>
    <w:rsid w:val="00EB6D85"/>
    <w:rsid w:val="00EB6FD7"/>
    <w:rsid w:val="00EB7069"/>
    <w:rsid w:val="00EB727B"/>
    <w:rsid w:val="00EB767F"/>
    <w:rsid w:val="00EB7ABB"/>
    <w:rsid w:val="00EC001F"/>
    <w:rsid w:val="00EC0354"/>
    <w:rsid w:val="00EC0411"/>
    <w:rsid w:val="00EC0454"/>
    <w:rsid w:val="00EC0836"/>
    <w:rsid w:val="00EC09C7"/>
    <w:rsid w:val="00EC0B49"/>
    <w:rsid w:val="00EC0D8D"/>
    <w:rsid w:val="00EC0DE6"/>
    <w:rsid w:val="00EC1140"/>
    <w:rsid w:val="00EC153D"/>
    <w:rsid w:val="00EC164C"/>
    <w:rsid w:val="00EC1F7D"/>
    <w:rsid w:val="00EC23AF"/>
    <w:rsid w:val="00EC244D"/>
    <w:rsid w:val="00EC2469"/>
    <w:rsid w:val="00EC2877"/>
    <w:rsid w:val="00EC2BA6"/>
    <w:rsid w:val="00EC2D28"/>
    <w:rsid w:val="00EC2DA7"/>
    <w:rsid w:val="00EC3055"/>
    <w:rsid w:val="00EC30A3"/>
    <w:rsid w:val="00EC3217"/>
    <w:rsid w:val="00EC34F7"/>
    <w:rsid w:val="00EC3576"/>
    <w:rsid w:val="00EC3769"/>
    <w:rsid w:val="00EC3A8A"/>
    <w:rsid w:val="00EC3CB0"/>
    <w:rsid w:val="00EC3D65"/>
    <w:rsid w:val="00EC3E87"/>
    <w:rsid w:val="00EC4065"/>
    <w:rsid w:val="00EC4F5C"/>
    <w:rsid w:val="00EC53C5"/>
    <w:rsid w:val="00EC5A33"/>
    <w:rsid w:val="00EC5A95"/>
    <w:rsid w:val="00EC5AD1"/>
    <w:rsid w:val="00EC5B1B"/>
    <w:rsid w:val="00EC5CA9"/>
    <w:rsid w:val="00EC5CC7"/>
    <w:rsid w:val="00EC5E1E"/>
    <w:rsid w:val="00EC5FA6"/>
    <w:rsid w:val="00EC6065"/>
    <w:rsid w:val="00EC614D"/>
    <w:rsid w:val="00EC6316"/>
    <w:rsid w:val="00EC647A"/>
    <w:rsid w:val="00EC6666"/>
    <w:rsid w:val="00EC6885"/>
    <w:rsid w:val="00EC6977"/>
    <w:rsid w:val="00EC6EB1"/>
    <w:rsid w:val="00EC6F6B"/>
    <w:rsid w:val="00EC70FB"/>
    <w:rsid w:val="00EC71B2"/>
    <w:rsid w:val="00EC76F8"/>
    <w:rsid w:val="00EC77CD"/>
    <w:rsid w:val="00ED05A9"/>
    <w:rsid w:val="00ED069E"/>
    <w:rsid w:val="00ED07B0"/>
    <w:rsid w:val="00ED0AF8"/>
    <w:rsid w:val="00ED0BBB"/>
    <w:rsid w:val="00ED0F22"/>
    <w:rsid w:val="00ED0F8B"/>
    <w:rsid w:val="00ED1025"/>
    <w:rsid w:val="00ED1251"/>
    <w:rsid w:val="00ED1383"/>
    <w:rsid w:val="00ED1693"/>
    <w:rsid w:val="00ED1815"/>
    <w:rsid w:val="00ED1EA4"/>
    <w:rsid w:val="00ED1EF3"/>
    <w:rsid w:val="00ED1F73"/>
    <w:rsid w:val="00ED2346"/>
    <w:rsid w:val="00ED282D"/>
    <w:rsid w:val="00ED2B5B"/>
    <w:rsid w:val="00ED2CF5"/>
    <w:rsid w:val="00ED352D"/>
    <w:rsid w:val="00ED38BC"/>
    <w:rsid w:val="00ED395A"/>
    <w:rsid w:val="00ED3AF0"/>
    <w:rsid w:val="00ED3C57"/>
    <w:rsid w:val="00ED3E9D"/>
    <w:rsid w:val="00ED3F19"/>
    <w:rsid w:val="00ED43E2"/>
    <w:rsid w:val="00ED4445"/>
    <w:rsid w:val="00ED4A96"/>
    <w:rsid w:val="00ED4AD9"/>
    <w:rsid w:val="00ED4BD5"/>
    <w:rsid w:val="00ED4C59"/>
    <w:rsid w:val="00ED50D9"/>
    <w:rsid w:val="00ED50E9"/>
    <w:rsid w:val="00ED514A"/>
    <w:rsid w:val="00ED5189"/>
    <w:rsid w:val="00ED52F9"/>
    <w:rsid w:val="00ED545D"/>
    <w:rsid w:val="00ED56BB"/>
    <w:rsid w:val="00ED613A"/>
    <w:rsid w:val="00ED6269"/>
    <w:rsid w:val="00ED63FE"/>
    <w:rsid w:val="00ED6588"/>
    <w:rsid w:val="00ED670C"/>
    <w:rsid w:val="00ED67DE"/>
    <w:rsid w:val="00ED6893"/>
    <w:rsid w:val="00ED6A00"/>
    <w:rsid w:val="00ED6CB5"/>
    <w:rsid w:val="00ED75D0"/>
    <w:rsid w:val="00ED75FD"/>
    <w:rsid w:val="00ED768A"/>
    <w:rsid w:val="00ED7793"/>
    <w:rsid w:val="00ED7796"/>
    <w:rsid w:val="00ED77A8"/>
    <w:rsid w:val="00ED7827"/>
    <w:rsid w:val="00ED79AF"/>
    <w:rsid w:val="00ED7B3C"/>
    <w:rsid w:val="00ED7EAA"/>
    <w:rsid w:val="00EE016D"/>
    <w:rsid w:val="00EE0788"/>
    <w:rsid w:val="00EE078D"/>
    <w:rsid w:val="00EE0B74"/>
    <w:rsid w:val="00EE0C14"/>
    <w:rsid w:val="00EE0EA5"/>
    <w:rsid w:val="00EE0F9F"/>
    <w:rsid w:val="00EE17FD"/>
    <w:rsid w:val="00EE19A2"/>
    <w:rsid w:val="00EE1C55"/>
    <w:rsid w:val="00EE1E50"/>
    <w:rsid w:val="00EE2172"/>
    <w:rsid w:val="00EE222F"/>
    <w:rsid w:val="00EE245E"/>
    <w:rsid w:val="00EE2478"/>
    <w:rsid w:val="00EE26CA"/>
    <w:rsid w:val="00EE2967"/>
    <w:rsid w:val="00EE2A34"/>
    <w:rsid w:val="00EE2B8C"/>
    <w:rsid w:val="00EE2D94"/>
    <w:rsid w:val="00EE3381"/>
    <w:rsid w:val="00EE37D3"/>
    <w:rsid w:val="00EE39DD"/>
    <w:rsid w:val="00EE3B42"/>
    <w:rsid w:val="00EE3BFE"/>
    <w:rsid w:val="00EE3C2E"/>
    <w:rsid w:val="00EE406D"/>
    <w:rsid w:val="00EE41FE"/>
    <w:rsid w:val="00EE4237"/>
    <w:rsid w:val="00EE43B4"/>
    <w:rsid w:val="00EE4483"/>
    <w:rsid w:val="00EE45FC"/>
    <w:rsid w:val="00EE4735"/>
    <w:rsid w:val="00EE49A3"/>
    <w:rsid w:val="00EE4C8D"/>
    <w:rsid w:val="00EE4DDA"/>
    <w:rsid w:val="00EE4E3B"/>
    <w:rsid w:val="00EE504B"/>
    <w:rsid w:val="00EE517B"/>
    <w:rsid w:val="00EE550C"/>
    <w:rsid w:val="00EE564A"/>
    <w:rsid w:val="00EE5943"/>
    <w:rsid w:val="00EE59C2"/>
    <w:rsid w:val="00EE5B8B"/>
    <w:rsid w:val="00EE5CC1"/>
    <w:rsid w:val="00EE5F9E"/>
    <w:rsid w:val="00EE61F9"/>
    <w:rsid w:val="00EE639C"/>
    <w:rsid w:val="00EE6A0D"/>
    <w:rsid w:val="00EE6C44"/>
    <w:rsid w:val="00EE6D16"/>
    <w:rsid w:val="00EE72BA"/>
    <w:rsid w:val="00EE7394"/>
    <w:rsid w:val="00EE74EA"/>
    <w:rsid w:val="00EE754B"/>
    <w:rsid w:val="00EE77DA"/>
    <w:rsid w:val="00EE7A21"/>
    <w:rsid w:val="00EE7A3A"/>
    <w:rsid w:val="00EE7D9C"/>
    <w:rsid w:val="00EE7E44"/>
    <w:rsid w:val="00EE7F51"/>
    <w:rsid w:val="00EE7FAC"/>
    <w:rsid w:val="00EF005A"/>
    <w:rsid w:val="00EF01E8"/>
    <w:rsid w:val="00EF051D"/>
    <w:rsid w:val="00EF076F"/>
    <w:rsid w:val="00EF07AC"/>
    <w:rsid w:val="00EF0867"/>
    <w:rsid w:val="00EF0DFD"/>
    <w:rsid w:val="00EF1924"/>
    <w:rsid w:val="00EF1A74"/>
    <w:rsid w:val="00EF207D"/>
    <w:rsid w:val="00EF221F"/>
    <w:rsid w:val="00EF24A5"/>
    <w:rsid w:val="00EF2915"/>
    <w:rsid w:val="00EF2A2B"/>
    <w:rsid w:val="00EF2B86"/>
    <w:rsid w:val="00EF3280"/>
    <w:rsid w:val="00EF34ED"/>
    <w:rsid w:val="00EF3A98"/>
    <w:rsid w:val="00EF3ABA"/>
    <w:rsid w:val="00EF3BCF"/>
    <w:rsid w:val="00EF3CDA"/>
    <w:rsid w:val="00EF3E38"/>
    <w:rsid w:val="00EF3EED"/>
    <w:rsid w:val="00EF3FAA"/>
    <w:rsid w:val="00EF4498"/>
    <w:rsid w:val="00EF4861"/>
    <w:rsid w:val="00EF4970"/>
    <w:rsid w:val="00EF4A6C"/>
    <w:rsid w:val="00EF55FB"/>
    <w:rsid w:val="00EF60C6"/>
    <w:rsid w:val="00EF644B"/>
    <w:rsid w:val="00EF646F"/>
    <w:rsid w:val="00EF66F5"/>
    <w:rsid w:val="00EF6C44"/>
    <w:rsid w:val="00EF6D4E"/>
    <w:rsid w:val="00EF6D62"/>
    <w:rsid w:val="00EF7136"/>
    <w:rsid w:val="00EF73E9"/>
    <w:rsid w:val="00EF7410"/>
    <w:rsid w:val="00EF7603"/>
    <w:rsid w:val="00EF7610"/>
    <w:rsid w:val="00EF764F"/>
    <w:rsid w:val="00EF77FA"/>
    <w:rsid w:val="00EF7893"/>
    <w:rsid w:val="00EF7984"/>
    <w:rsid w:val="00EF7BEE"/>
    <w:rsid w:val="00EF7DF9"/>
    <w:rsid w:val="00F00126"/>
    <w:rsid w:val="00F005CE"/>
    <w:rsid w:val="00F005D9"/>
    <w:rsid w:val="00F00C41"/>
    <w:rsid w:val="00F00C6B"/>
    <w:rsid w:val="00F00F9D"/>
    <w:rsid w:val="00F01192"/>
    <w:rsid w:val="00F01332"/>
    <w:rsid w:val="00F014B0"/>
    <w:rsid w:val="00F017E2"/>
    <w:rsid w:val="00F01945"/>
    <w:rsid w:val="00F019DF"/>
    <w:rsid w:val="00F01F1E"/>
    <w:rsid w:val="00F02079"/>
    <w:rsid w:val="00F02493"/>
    <w:rsid w:val="00F026A3"/>
    <w:rsid w:val="00F02894"/>
    <w:rsid w:val="00F02943"/>
    <w:rsid w:val="00F02BDB"/>
    <w:rsid w:val="00F02DBA"/>
    <w:rsid w:val="00F02E58"/>
    <w:rsid w:val="00F030F0"/>
    <w:rsid w:val="00F03341"/>
    <w:rsid w:val="00F03538"/>
    <w:rsid w:val="00F035C3"/>
    <w:rsid w:val="00F03668"/>
    <w:rsid w:val="00F0372E"/>
    <w:rsid w:val="00F03864"/>
    <w:rsid w:val="00F03ECA"/>
    <w:rsid w:val="00F0415D"/>
    <w:rsid w:val="00F04590"/>
    <w:rsid w:val="00F0461E"/>
    <w:rsid w:val="00F04670"/>
    <w:rsid w:val="00F0507F"/>
    <w:rsid w:val="00F05080"/>
    <w:rsid w:val="00F050BC"/>
    <w:rsid w:val="00F0545A"/>
    <w:rsid w:val="00F05611"/>
    <w:rsid w:val="00F05874"/>
    <w:rsid w:val="00F058A7"/>
    <w:rsid w:val="00F05C2A"/>
    <w:rsid w:val="00F06172"/>
    <w:rsid w:val="00F064A0"/>
    <w:rsid w:val="00F06781"/>
    <w:rsid w:val="00F06A20"/>
    <w:rsid w:val="00F06AC8"/>
    <w:rsid w:val="00F06F71"/>
    <w:rsid w:val="00F06FC8"/>
    <w:rsid w:val="00F076B7"/>
    <w:rsid w:val="00F07777"/>
    <w:rsid w:val="00F07CE2"/>
    <w:rsid w:val="00F07ECD"/>
    <w:rsid w:val="00F104CC"/>
    <w:rsid w:val="00F10593"/>
    <w:rsid w:val="00F10D80"/>
    <w:rsid w:val="00F10EEC"/>
    <w:rsid w:val="00F11168"/>
    <w:rsid w:val="00F1123A"/>
    <w:rsid w:val="00F11500"/>
    <w:rsid w:val="00F115BE"/>
    <w:rsid w:val="00F11711"/>
    <w:rsid w:val="00F1177F"/>
    <w:rsid w:val="00F117D1"/>
    <w:rsid w:val="00F119EE"/>
    <w:rsid w:val="00F12298"/>
    <w:rsid w:val="00F12619"/>
    <w:rsid w:val="00F12731"/>
    <w:rsid w:val="00F12B6C"/>
    <w:rsid w:val="00F13103"/>
    <w:rsid w:val="00F131EC"/>
    <w:rsid w:val="00F137F2"/>
    <w:rsid w:val="00F1388C"/>
    <w:rsid w:val="00F139E5"/>
    <w:rsid w:val="00F13A9E"/>
    <w:rsid w:val="00F13BB2"/>
    <w:rsid w:val="00F13FFD"/>
    <w:rsid w:val="00F146A1"/>
    <w:rsid w:val="00F14820"/>
    <w:rsid w:val="00F14ABD"/>
    <w:rsid w:val="00F14C68"/>
    <w:rsid w:val="00F14EC9"/>
    <w:rsid w:val="00F14F4F"/>
    <w:rsid w:val="00F15282"/>
    <w:rsid w:val="00F15517"/>
    <w:rsid w:val="00F15727"/>
    <w:rsid w:val="00F15A0D"/>
    <w:rsid w:val="00F15B3F"/>
    <w:rsid w:val="00F15C03"/>
    <w:rsid w:val="00F15DAE"/>
    <w:rsid w:val="00F15DBA"/>
    <w:rsid w:val="00F15E84"/>
    <w:rsid w:val="00F15EF1"/>
    <w:rsid w:val="00F1644F"/>
    <w:rsid w:val="00F16651"/>
    <w:rsid w:val="00F16E07"/>
    <w:rsid w:val="00F17703"/>
    <w:rsid w:val="00F17791"/>
    <w:rsid w:val="00F178D4"/>
    <w:rsid w:val="00F17AD1"/>
    <w:rsid w:val="00F17D00"/>
    <w:rsid w:val="00F206F3"/>
    <w:rsid w:val="00F2077C"/>
    <w:rsid w:val="00F2088D"/>
    <w:rsid w:val="00F2089B"/>
    <w:rsid w:val="00F20ABC"/>
    <w:rsid w:val="00F215F8"/>
    <w:rsid w:val="00F21701"/>
    <w:rsid w:val="00F21821"/>
    <w:rsid w:val="00F21BC7"/>
    <w:rsid w:val="00F222F3"/>
    <w:rsid w:val="00F224F9"/>
    <w:rsid w:val="00F22A45"/>
    <w:rsid w:val="00F22CFA"/>
    <w:rsid w:val="00F23497"/>
    <w:rsid w:val="00F235BA"/>
    <w:rsid w:val="00F23793"/>
    <w:rsid w:val="00F2383C"/>
    <w:rsid w:val="00F23CFC"/>
    <w:rsid w:val="00F23DE3"/>
    <w:rsid w:val="00F23F52"/>
    <w:rsid w:val="00F245B7"/>
    <w:rsid w:val="00F248AA"/>
    <w:rsid w:val="00F24C5D"/>
    <w:rsid w:val="00F24F3D"/>
    <w:rsid w:val="00F25049"/>
    <w:rsid w:val="00F250AC"/>
    <w:rsid w:val="00F254C9"/>
    <w:rsid w:val="00F25B00"/>
    <w:rsid w:val="00F25F9F"/>
    <w:rsid w:val="00F26016"/>
    <w:rsid w:val="00F26362"/>
    <w:rsid w:val="00F2655F"/>
    <w:rsid w:val="00F265C1"/>
    <w:rsid w:val="00F26798"/>
    <w:rsid w:val="00F2684D"/>
    <w:rsid w:val="00F26AC0"/>
    <w:rsid w:val="00F26B20"/>
    <w:rsid w:val="00F26B69"/>
    <w:rsid w:val="00F26D1C"/>
    <w:rsid w:val="00F26FA7"/>
    <w:rsid w:val="00F2701D"/>
    <w:rsid w:val="00F27049"/>
    <w:rsid w:val="00F27071"/>
    <w:rsid w:val="00F270F4"/>
    <w:rsid w:val="00F273F2"/>
    <w:rsid w:val="00F27404"/>
    <w:rsid w:val="00F274DA"/>
    <w:rsid w:val="00F27606"/>
    <w:rsid w:val="00F27BBA"/>
    <w:rsid w:val="00F27F37"/>
    <w:rsid w:val="00F30360"/>
    <w:rsid w:val="00F3037E"/>
    <w:rsid w:val="00F3049A"/>
    <w:rsid w:val="00F304DF"/>
    <w:rsid w:val="00F3057D"/>
    <w:rsid w:val="00F3069E"/>
    <w:rsid w:val="00F306C1"/>
    <w:rsid w:val="00F309BB"/>
    <w:rsid w:val="00F30B28"/>
    <w:rsid w:val="00F30CAC"/>
    <w:rsid w:val="00F31041"/>
    <w:rsid w:val="00F315B7"/>
    <w:rsid w:val="00F31A9B"/>
    <w:rsid w:val="00F31BC5"/>
    <w:rsid w:val="00F31DE8"/>
    <w:rsid w:val="00F31FAD"/>
    <w:rsid w:val="00F324C3"/>
    <w:rsid w:val="00F3277D"/>
    <w:rsid w:val="00F32BFD"/>
    <w:rsid w:val="00F335DA"/>
    <w:rsid w:val="00F339F9"/>
    <w:rsid w:val="00F33CD3"/>
    <w:rsid w:val="00F33EE6"/>
    <w:rsid w:val="00F33FE4"/>
    <w:rsid w:val="00F33FF6"/>
    <w:rsid w:val="00F3491C"/>
    <w:rsid w:val="00F34BEB"/>
    <w:rsid w:val="00F34C12"/>
    <w:rsid w:val="00F34E2A"/>
    <w:rsid w:val="00F350A5"/>
    <w:rsid w:val="00F35240"/>
    <w:rsid w:val="00F35594"/>
    <w:rsid w:val="00F35774"/>
    <w:rsid w:val="00F3602E"/>
    <w:rsid w:val="00F360E0"/>
    <w:rsid w:val="00F36208"/>
    <w:rsid w:val="00F36244"/>
    <w:rsid w:val="00F36318"/>
    <w:rsid w:val="00F364A6"/>
    <w:rsid w:val="00F364CD"/>
    <w:rsid w:val="00F36800"/>
    <w:rsid w:val="00F36E4D"/>
    <w:rsid w:val="00F36E98"/>
    <w:rsid w:val="00F36EA3"/>
    <w:rsid w:val="00F37040"/>
    <w:rsid w:val="00F37345"/>
    <w:rsid w:val="00F37549"/>
    <w:rsid w:val="00F3758B"/>
    <w:rsid w:val="00F377EB"/>
    <w:rsid w:val="00F378F5"/>
    <w:rsid w:val="00F379C8"/>
    <w:rsid w:val="00F379C9"/>
    <w:rsid w:val="00F37DCF"/>
    <w:rsid w:val="00F37E2B"/>
    <w:rsid w:val="00F37FB0"/>
    <w:rsid w:val="00F402C1"/>
    <w:rsid w:val="00F40862"/>
    <w:rsid w:val="00F40995"/>
    <w:rsid w:val="00F40B1E"/>
    <w:rsid w:val="00F41415"/>
    <w:rsid w:val="00F4180B"/>
    <w:rsid w:val="00F41928"/>
    <w:rsid w:val="00F41BD0"/>
    <w:rsid w:val="00F42174"/>
    <w:rsid w:val="00F422B9"/>
    <w:rsid w:val="00F42464"/>
    <w:rsid w:val="00F42748"/>
    <w:rsid w:val="00F42A18"/>
    <w:rsid w:val="00F42A85"/>
    <w:rsid w:val="00F42EE1"/>
    <w:rsid w:val="00F4308C"/>
    <w:rsid w:val="00F43476"/>
    <w:rsid w:val="00F434C5"/>
    <w:rsid w:val="00F4387E"/>
    <w:rsid w:val="00F438EC"/>
    <w:rsid w:val="00F43AD5"/>
    <w:rsid w:val="00F43D8B"/>
    <w:rsid w:val="00F43FE7"/>
    <w:rsid w:val="00F44248"/>
    <w:rsid w:val="00F44344"/>
    <w:rsid w:val="00F44491"/>
    <w:rsid w:val="00F44501"/>
    <w:rsid w:val="00F44C43"/>
    <w:rsid w:val="00F44E66"/>
    <w:rsid w:val="00F45125"/>
    <w:rsid w:val="00F45556"/>
    <w:rsid w:val="00F45577"/>
    <w:rsid w:val="00F456FD"/>
    <w:rsid w:val="00F45A1A"/>
    <w:rsid w:val="00F45A36"/>
    <w:rsid w:val="00F45CAC"/>
    <w:rsid w:val="00F45D4B"/>
    <w:rsid w:val="00F460B1"/>
    <w:rsid w:val="00F4616C"/>
    <w:rsid w:val="00F46AA6"/>
    <w:rsid w:val="00F46EEB"/>
    <w:rsid w:val="00F46F97"/>
    <w:rsid w:val="00F46F9B"/>
    <w:rsid w:val="00F46FD8"/>
    <w:rsid w:val="00F473C7"/>
    <w:rsid w:val="00F47610"/>
    <w:rsid w:val="00F47788"/>
    <w:rsid w:val="00F47A30"/>
    <w:rsid w:val="00F47B77"/>
    <w:rsid w:val="00F500C0"/>
    <w:rsid w:val="00F501D2"/>
    <w:rsid w:val="00F502FE"/>
    <w:rsid w:val="00F5104D"/>
    <w:rsid w:val="00F512B4"/>
    <w:rsid w:val="00F51393"/>
    <w:rsid w:val="00F514DF"/>
    <w:rsid w:val="00F517A3"/>
    <w:rsid w:val="00F51A34"/>
    <w:rsid w:val="00F51D2F"/>
    <w:rsid w:val="00F51E9E"/>
    <w:rsid w:val="00F52201"/>
    <w:rsid w:val="00F524FA"/>
    <w:rsid w:val="00F526C2"/>
    <w:rsid w:val="00F528B8"/>
    <w:rsid w:val="00F52B73"/>
    <w:rsid w:val="00F52DA8"/>
    <w:rsid w:val="00F52DAB"/>
    <w:rsid w:val="00F52DD8"/>
    <w:rsid w:val="00F52F2D"/>
    <w:rsid w:val="00F53066"/>
    <w:rsid w:val="00F53068"/>
    <w:rsid w:val="00F530D0"/>
    <w:rsid w:val="00F5341F"/>
    <w:rsid w:val="00F53890"/>
    <w:rsid w:val="00F53891"/>
    <w:rsid w:val="00F539F2"/>
    <w:rsid w:val="00F53CF4"/>
    <w:rsid w:val="00F53EDC"/>
    <w:rsid w:val="00F53FB7"/>
    <w:rsid w:val="00F54220"/>
    <w:rsid w:val="00F54A81"/>
    <w:rsid w:val="00F54B70"/>
    <w:rsid w:val="00F54DD5"/>
    <w:rsid w:val="00F54E00"/>
    <w:rsid w:val="00F5519A"/>
    <w:rsid w:val="00F5529C"/>
    <w:rsid w:val="00F556C1"/>
    <w:rsid w:val="00F55953"/>
    <w:rsid w:val="00F55DD7"/>
    <w:rsid w:val="00F55E6E"/>
    <w:rsid w:val="00F56032"/>
    <w:rsid w:val="00F56217"/>
    <w:rsid w:val="00F5642C"/>
    <w:rsid w:val="00F5642E"/>
    <w:rsid w:val="00F56722"/>
    <w:rsid w:val="00F56DA7"/>
    <w:rsid w:val="00F56FB2"/>
    <w:rsid w:val="00F570D2"/>
    <w:rsid w:val="00F57209"/>
    <w:rsid w:val="00F574CC"/>
    <w:rsid w:val="00F577DD"/>
    <w:rsid w:val="00F578F6"/>
    <w:rsid w:val="00F57AD5"/>
    <w:rsid w:val="00F57BC1"/>
    <w:rsid w:val="00F57CFE"/>
    <w:rsid w:val="00F57D93"/>
    <w:rsid w:val="00F60147"/>
    <w:rsid w:val="00F6014C"/>
    <w:rsid w:val="00F602B2"/>
    <w:rsid w:val="00F60431"/>
    <w:rsid w:val="00F60451"/>
    <w:rsid w:val="00F60545"/>
    <w:rsid w:val="00F605E8"/>
    <w:rsid w:val="00F606FC"/>
    <w:rsid w:val="00F6086B"/>
    <w:rsid w:val="00F609DD"/>
    <w:rsid w:val="00F61043"/>
    <w:rsid w:val="00F61175"/>
    <w:rsid w:val="00F612CE"/>
    <w:rsid w:val="00F613A2"/>
    <w:rsid w:val="00F61994"/>
    <w:rsid w:val="00F61A0C"/>
    <w:rsid w:val="00F61AD1"/>
    <w:rsid w:val="00F61CC6"/>
    <w:rsid w:val="00F61D38"/>
    <w:rsid w:val="00F61E50"/>
    <w:rsid w:val="00F61F07"/>
    <w:rsid w:val="00F62118"/>
    <w:rsid w:val="00F623FB"/>
    <w:rsid w:val="00F62654"/>
    <w:rsid w:val="00F6284A"/>
    <w:rsid w:val="00F6294F"/>
    <w:rsid w:val="00F62AA6"/>
    <w:rsid w:val="00F6300C"/>
    <w:rsid w:val="00F63171"/>
    <w:rsid w:val="00F63206"/>
    <w:rsid w:val="00F63575"/>
    <w:rsid w:val="00F63845"/>
    <w:rsid w:val="00F63933"/>
    <w:rsid w:val="00F63936"/>
    <w:rsid w:val="00F639F4"/>
    <w:rsid w:val="00F63AAD"/>
    <w:rsid w:val="00F63ABC"/>
    <w:rsid w:val="00F63E00"/>
    <w:rsid w:val="00F63E54"/>
    <w:rsid w:val="00F640D8"/>
    <w:rsid w:val="00F642C5"/>
    <w:rsid w:val="00F6438C"/>
    <w:rsid w:val="00F6445A"/>
    <w:rsid w:val="00F644D8"/>
    <w:rsid w:val="00F64586"/>
    <w:rsid w:val="00F649A9"/>
    <w:rsid w:val="00F64C1B"/>
    <w:rsid w:val="00F6510B"/>
    <w:rsid w:val="00F653D2"/>
    <w:rsid w:val="00F65423"/>
    <w:rsid w:val="00F6572B"/>
    <w:rsid w:val="00F6576C"/>
    <w:rsid w:val="00F659CE"/>
    <w:rsid w:val="00F659D4"/>
    <w:rsid w:val="00F65A3D"/>
    <w:rsid w:val="00F65CFC"/>
    <w:rsid w:val="00F66041"/>
    <w:rsid w:val="00F660C0"/>
    <w:rsid w:val="00F66232"/>
    <w:rsid w:val="00F664B1"/>
    <w:rsid w:val="00F666C3"/>
    <w:rsid w:val="00F6689B"/>
    <w:rsid w:val="00F668DD"/>
    <w:rsid w:val="00F66966"/>
    <w:rsid w:val="00F66A4A"/>
    <w:rsid w:val="00F66C83"/>
    <w:rsid w:val="00F66E31"/>
    <w:rsid w:val="00F66ED6"/>
    <w:rsid w:val="00F6733C"/>
    <w:rsid w:val="00F673D3"/>
    <w:rsid w:val="00F677B6"/>
    <w:rsid w:val="00F70CF6"/>
    <w:rsid w:val="00F70E2A"/>
    <w:rsid w:val="00F7109A"/>
    <w:rsid w:val="00F714CA"/>
    <w:rsid w:val="00F7167E"/>
    <w:rsid w:val="00F716C6"/>
    <w:rsid w:val="00F717EB"/>
    <w:rsid w:val="00F71C87"/>
    <w:rsid w:val="00F7200D"/>
    <w:rsid w:val="00F7206E"/>
    <w:rsid w:val="00F721BB"/>
    <w:rsid w:val="00F72425"/>
    <w:rsid w:val="00F725BB"/>
    <w:rsid w:val="00F72794"/>
    <w:rsid w:val="00F72E04"/>
    <w:rsid w:val="00F730B4"/>
    <w:rsid w:val="00F735F4"/>
    <w:rsid w:val="00F737B5"/>
    <w:rsid w:val="00F737C0"/>
    <w:rsid w:val="00F73819"/>
    <w:rsid w:val="00F738E5"/>
    <w:rsid w:val="00F73985"/>
    <w:rsid w:val="00F73B65"/>
    <w:rsid w:val="00F73BFF"/>
    <w:rsid w:val="00F73CC7"/>
    <w:rsid w:val="00F73E4C"/>
    <w:rsid w:val="00F73EB6"/>
    <w:rsid w:val="00F740AB"/>
    <w:rsid w:val="00F741E4"/>
    <w:rsid w:val="00F742CF"/>
    <w:rsid w:val="00F7455F"/>
    <w:rsid w:val="00F74AA1"/>
    <w:rsid w:val="00F750B5"/>
    <w:rsid w:val="00F752EA"/>
    <w:rsid w:val="00F75836"/>
    <w:rsid w:val="00F758A0"/>
    <w:rsid w:val="00F76002"/>
    <w:rsid w:val="00F76259"/>
    <w:rsid w:val="00F7646B"/>
    <w:rsid w:val="00F76AA9"/>
    <w:rsid w:val="00F76BFD"/>
    <w:rsid w:val="00F771C5"/>
    <w:rsid w:val="00F7742C"/>
    <w:rsid w:val="00F77459"/>
    <w:rsid w:val="00F777A0"/>
    <w:rsid w:val="00F777FB"/>
    <w:rsid w:val="00F77AA2"/>
    <w:rsid w:val="00F77E96"/>
    <w:rsid w:val="00F77F83"/>
    <w:rsid w:val="00F8048D"/>
    <w:rsid w:val="00F8048E"/>
    <w:rsid w:val="00F80842"/>
    <w:rsid w:val="00F809DD"/>
    <w:rsid w:val="00F80D6D"/>
    <w:rsid w:val="00F80E83"/>
    <w:rsid w:val="00F81220"/>
    <w:rsid w:val="00F8176F"/>
    <w:rsid w:val="00F81802"/>
    <w:rsid w:val="00F8184B"/>
    <w:rsid w:val="00F82167"/>
    <w:rsid w:val="00F829C6"/>
    <w:rsid w:val="00F82C16"/>
    <w:rsid w:val="00F82CEF"/>
    <w:rsid w:val="00F82E63"/>
    <w:rsid w:val="00F83087"/>
    <w:rsid w:val="00F832E8"/>
    <w:rsid w:val="00F83387"/>
    <w:rsid w:val="00F834BC"/>
    <w:rsid w:val="00F83724"/>
    <w:rsid w:val="00F83728"/>
    <w:rsid w:val="00F838C1"/>
    <w:rsid w:val="00F8430B"/>
    <w:rsid w:val="00F843DE"/>
    <w:rsid w:val="00F84443"/>
    <w:rsid w:val="00F84621"/>
    <w:rsid w:val="00F846A1"/>
    <w:rsid w:val="00F84943"/>
    <w:rsid w:val="00F849A0"/>
    <w:rsid w:val="00F84D73"/>
    <w:rsid w:val="00F85624"/>
    <w:rsid w:val="00F857A7"/>
    <w:rsid w:val="00F85BEA"/>
    <w:rsid w:val="00F85D8B"/>
    <w:rsid w:val="00F86278"/>
    <w:rsid w:val="00F8646C"/>
    <w:rsid w:val="00F866C0"/>
    <w:rsid w:val="00F86A87"/>
    <w:rsid w:val="00F86B97"/>
    <w:rsid w:val="00F87304"/>
    <w:rsid w:val="00F876CD"/>
    <w:rsid w:val="00F879DF"/>
    <w:rsid w:val="00F87BF2"/>
    <w:rsid w:val="00F87F11"/>
    <w:rsid w:val="00F90197"/>
    <w:rsid w:val="00F9051C"/>
    <w:rsid w:val="00F90569"/>
    <w:rsid w:val="00F906F6"/>
    <w:rsid w:val="00F908F3"/>
    <w:rsid w:val="00F9093A"/>
    <w:rsid w:val="00F90DB6"/>
    <w:rsid w:val="00F90F34"/>
    <w:rsid w:val="00F9100C"/>
    <w:rsid w:val="00F9141C"/>
    <w:rsid w:val="00F919D2"/>
    <w:rsid w:val="00F91E78"/>
    <w:rsid w:val="00F92160"/>
    <w:rsid w:val="00F9216F"/>
    <w:rsid w:val="00F92252"/>
    <w:rsid w:val="00F923F7"/>
    <w:rsid w:val="00F92475"/>
    <w:rsid w:val="00F92C95"/>
    <w:rsid w:val="00F9346D"/>
    <w:rsid w:val="00F935DD"/>
    <w:rsid w:val="00F936AE"/>
    <w:rsid w:val="00F938B6"/>
    <w:rsid w:val="00F93A89"/>
    <w:rsid w:val="00F93B31"/>
    <w:rsid w:val="00F93B36"/>
    <w:rsid w:val="00F93DEF"/>
    <w:rsid w:val="00F94123"/>
    <w:rsid w:val="00F94168"/>
    <w:rsid w:val="00F946DE"/>
    <w:rsid w:val="00F9477A"/>
    <w:rsid w:val="00F947F9"/>
    <w:rsid w:val="00F948C0"/>
    <w:rsid w:val="00F9491B"/>
    <w:rsid w:val="00F950A6"/>
    <w:rsid w:val="00F95591"/>
    <w:rsid w:val="00F95620"/>
    <w:rsid w:val="00F9581F"/>
    <w:rsid w:val="00F95AB7"/>
    <w:rsid w:val="00F95D4C"/>
    <w:rsid w:val="00F964BD"/>
    <w:rsid w:val="00F96626"/>
    <w:rsid w:val="00F9663C"/>
    <w:rsid w:val="00F967DB"/>
    <w:rsid w:val="00F96A0F"/>
    <w:rsid w:val="00F96E27"/>
    <w:rsid w:val="00F96EE2"/>
    <w:rsid w:val="00F976B4"/>
    <w:rsid w:val="00F9786A"/>
    <w:rsid w:val="00F97FB1"/>
    <w:rsid w:val="00FA00B6"/>
    <w:rsid w:val="00FA00CF"/>
    <w:rsid w:val="00FA0651"/>
    <w:rsid w:val="00FA06BE"/>
    <w:rsid w:val="00FA0B29"/>
    <w:rsid w:val="00FA0C7C"/>
    <w:rsid w:val="00FA0F2B"/>
    <w:rsid w:val="00FA0FAC"/>
    <w:rsid w:val="00FA1047"/>
    <w:rsid w:val="00FA12B4"/>
    <w:rsid w:val="00FA13E6"/>
    <w:rsid w:val="00FA1531"/>
    <w:rsid w:val="00FA15A6"/>
    <w:rsid w:val="00FA180C"/>
    <w:rsid w:val="00FA18BC"/>
    <w:rsid w:val="00FA1D1C"/>
    <w:rsid w:val="00FA1E8C"/>
    <w:rsid w:val="00FA2256"/>
    <w:rsid w:val="00FA23D0"/>
    <w:rsid w:val="00FA2664"/>
    <w:rsid w:val="00FA28EB"/>
    <w:rsid w:val="00FA29F5"/>
    <w:rsid w:val="00FA305D"/>
    <w:rsid w:val="00FA39F3"/>
    <w:rsid w:val="00FA404D"/>
    <w:rsid w:val="00FA443B"/>
    <w:rsid w:val="00FA4A00"/>
    <w:rsid w:val="00FA4F48"/>
    <w:rsid w:val="00FA50A9"/>
    <w:rsid w:val="00FA510C"/>
    <w:rsid w:val="00FA5A20"/>
    <w:rsid w:val="00FA5CA0"/>
    <w:rsid w:val="00FA601B"/>
    <w:rsid w:val="00FA6172"/>
    <w:rsid w:val="00FA6646"/>
    <w:rsid w:val="00FA6D31"/>
    <w:rsid w:val="00FA6D4A"/>
    <w:rsid w:val="00FA6F0F"/>
    <w:rsid w:val="00FA6F2B"/>
    <w:rsid w:val="00FA7169"/>
    <w:rsid w:val="00FA71F1"/>
    <w:rsid w:val="00FA72B4"/>
    <w:rsid w:val="00FA752F"/>
    <w:rsid w:val="00FA7946"/>
    <w:rsid w:val="00FA794B"/>
    <w:rsid w:val="00FA7CDF"/>
    <w:rsid w:val="00FA7F92"/>
    <w:rsid w:val="00FB079D"/>
    <w:rsid w:val="00FB08A8"/>
    <w:rsid w:val="00FB08B5"/>
    <w:rsid w:val="00FB0A90"/>
    <w:rsid w:val="00FB0C4A"/>
    <w:rsid w:val="00FB0D4C"/>
    <w:rsid w:val="00FB1541"/>
    <w:rsid w:val="00FB1DF3"/>
    <w:rsid w:val="00FB1E68"/>
    <w:rsid w:val="00FB2691"/>
    <w:rsid w:val="00FB2BBD"/>
    <w:rsid w:val="00FB2F4A"/>
    <w:rsid w:val="00FB3455"/>
    <w:rsid w:val="00FB35A7"/>
    <w:rsid w:val="00FB35DC"/>
    <w:rsid w:val="00FB3838"/>
    <w:rsid w:val="00FB391B"/>
    <w:rsid w:val="00FB42B1"/>
    <w:rsid w:val="00FB454F"/>
    <w:rsid w:val="00FB4987"/>
    <w:rsid w:val="00FB4C7D"/>
    <w:rsid w:val="00FB4E24"/>
    <w:rsid w:val="00FB4FD9"/>
    <w:rsid w:val="00FB50B4"/>
    <w:rsid w:val="00FB50F3"/>
    <w:rsid w:val="00FB5302"/>
    <w:rsid w:val="00FB54F7"/>
    <w:rsid w:val="00FB557B"/>
    <w:rsid w:val="00FB5735"/>
    <w:rsid w:val="00FB5ABC"/>
    <w:rsid w:val="00FB5BE7"/>
    <w:rsid w:val="00FB600F"/>
    <w:rsid w:val="00FB62F4"/>
    <w:rsid w:val="00FB64E5"/>
    <w:rsid w:val="00FB6531"/>
    <w:rsid w:val="00FB6CE0"/>
    <w:rsid w:val="00FB6DE8"/>
    <w:rsid w:val="00FB704B"/>
    <w:rsid w:val="00FB71DB"/>
    <w:rsid w:val="00FB7213"/>
    <w:rsid w:val="00FB72CC"/>
    <w:rsid w:val="00FB734D"/>
    <w:rsid w:val="00FB7390"/>
    <w:rsid w:val="00FB7950"/>
    <w:rsid w:val="00FB7954"/>
    <w:rsid w:val="00FB7A6B"/>
    <w:rsid w:val="00FB7AC8"/>
    <w:rsid w:val="00FB7B13"/>
    <w:rsid w:val="00FB7C6A"/>
    <w:rsid w:val="00FB7E0F"/>
    <w:rsid w:val="00FC0099"/>
    <w:rsid w:val="00FC05C3"/>
    <w:rsid w:val="00FC07FA"/>
    <w:rsid w:val="00FC0818"/>
    <w:rsid w:val="00FC08FA"/>
    <w:rsid w:val="00FC091F"/>
    <w:rsid w:val="00FC0D4A"/>
    <w:rsid w:val="00FC0D59"/>
    <w:rsid w:val="00FC10EE"/>
    <w:rsid w:val="00FC11DB"/>
    <w:rsid w:val="00FC12ED"/>
    <w:rsid w:val="00FC1387"/>
    <w:rsid w:val="00FC1791"/>
    <w:rsid w:val="00FC19C5"/>
    <w:rsid w:val="00FC1A0A"/>
    <w:rsid w:val="00FC1A72"/>
    <w:rsid w:val="00FC1D94"/>
    <w:rsid w:val="00FC1DE1"/>
    <w:rsid w:val="00FC1F27"/>
    <w:rsid w:val="00FC1F2D"/>
    <w:rsid w:val="00FC2638"/>
    <w:rsid w:val="00FC2788"/>
    <w:rsid w:val="00FC27D9"/>
    <w:rsid w:val="00FC29AC"/>
    <w:rsid w:val="00FC2B16"/>
    <w:rsid w:val="00FC2C2E"/>
    <w:rsid w:val="00FC2D14"/>
    <w:rsid w:val="00FC3002"/>
    <w:rsid w:val="00FC32C5"/>
    <w:rsid w:val="00FC3357"/>
    <w:rsid w:val="00FC33EB"/>
    <w:rsid w:val="00FC3571"/>
    <w:rsid w:val="00FC38CD"/>
    <w:rsid w:val="00FC3AF6"/>
    <w:rsid w:val="00FC4031"/>
    <w:rsid w:val="00FC4073"/>
    <w:rsid w:val="00FC4617"/>
    <w:rsid w:val="00FC4759"/>
    <w:rsid w:val="00FC4805"/>
    <w:rsid w:val="00FC4950"/>
    <w:rsid w:val="00FC4D15"/>
    <w:rsid w:val="00FC5972"/>
    <w:rsid w:val="00FC645E"/>
    <w:rsid w:val="00FC65AF"/>
    <w:rsid w:val="00FC6823"/>
    <w:rsid w:val="00FC684B"/>
    <w:rsid w:val="00FC6917"/>
    <w:rsid w:val="00FC697E"/>
    <w:rsid w:val="00FC6AFC"/>
    <w:rsid w:val="00FC6CF4"/>
    <w:rsid w:val="00FC6D7C"/>
    <w:rsid w:val="00FC6DDB"/>
    <w:rsid w:val="00FC6F34"/>
    <w:rsid w:val="00FC7207"/>
    <w:rsid w:val="00FC75B2"/>
    <w:rsid w:val="00FC75E2"/>
    <w:rsid w:val="00FC79DB"/>
    <w:rsid w:val="00FC7BC8"/>
    <w:rsid w:val="00FC7CF8"/>
    <w:rsid w:val="00FD029B"/>
    <w:rsid w:val="00FD03EC"/>
    <w:rsid w:val="00FD042F"/>
    <w:rsid w:val="00FD054F"/>
    <w:rsid w:val="00FD05A7"/>
    <w:rsid w:val="00FD06E8"/>
    <w:rsid w:val="00FD0751"/>
    <w:rsid w:val="00FD089E"/>
    <w:rsid w:val="00FD09F7"/>
    <w:rsid w:val="00FD0BE6"/>
    <w:rsid w:val="00FD0D4E"/>
    <w:rsid w:val="00FD0EA3"/>
    <w:rsid w:val="00FD13F3"/>
    <w:rsid w:val="00FD1465"/>
    <w:rsid w:val="00FD19A9"/>
    <w:rsid w:val="00FD1CB9"/>
    <w:rsid w:val="00FD2020"/>
    <w:rsid w:val="00FD2356"/>
    <w:rsid w:val="00FD236A"/>
    <w:rsid w:val="00FD26AC"/>
    <w:rsid w:val="00FD2A89"/>
    <w:rsid w:val="00FD2B73"/>
    <w:rsid w:val="00FD32E3"/>
    <w:rsid w:val="00FD3324"/>
    <w:rsid w:val="00FD3499"/>
    <w:rsid w:val="00FD3954"/>
    <w:rsid w:val="00FD43C6"/>
    <w:rsid w:val="00FD453F"/>
    <w:rsid w:val="00FD45EE"/>
    <w:rsid w:val="00FD47B2"/>
    <w:rsid w:val="00FD4A72"/>
    <w:rsid w:val="00FD4B6F"/>
    <w:rsid w:val="00FD4CE6"/>
    <w:rsid w:val="00FD5243"/>
    <w:rsid w:val="00FD5448"/>
    <w:rsid w:val="00FD5499"/>
    <w:rsid w:val="00FD58BB"/>
    <w:rsid w:val="00FD5C76"/>
    <w:rsid w:val="00FD5F90"/>
    <w:rsid w:val="00FD64CF"/>
    <w:rsid w:val="00FD6506"/>
    <w:rsid w:val="00FD650A"/>
    <w:rsid w:val="00FD6639"/>
    <w:rsid w:val="00FD6B3F"/>
    <w:rsid w:val="00FD6E26"/>
    <w:rsid w:val="00FD6E2B"/>
    <w:rsid w:val="00FD74EF"/>
    <w:rsid w:val="00FD75B3"/>
    <w:rsid w:val="00FD75F9"/>
    <w:rsid w:val="00FD793C"/>
    <w:rsid w:val="00FD79BB"/>
    <w:rsid w:val="00FD7B28"/>
    <w:rsid w:val="00FD7B6D"/>
    <w:rsid w:val="00FD7BA3"/>
    <w:rsid w:val="00FD7BFB"/>
    <w:rsid w:val="00FE03C8"/>
    <w:rsid w:val="00FE07C8"/>
    <w:rsid w:val="00FE09C8"/>
    <w:rsid w:val="00FE0B0F"/>
    <w:rsid w:val="00FE0B86"/>
    <w:rsid w:val="00FE0F03"/>
    <w:rsid w:val="00FE0F6B"/>
    <w:rsid w:val="00FE0F76"/>
    <w:rsid w:val="00FE190B"/>
    <w:rsid w:val="00FE1A4F"/>
    <w:rsid w:val="00FE1C42"/>
    <w:rsid w:val="00FE1C8B"/>
    <w:rsid w:val="00FE1CD2"/>
    <w:rsid w:val="00FE27E6"/>
    <w:rsid w:val="00FE28CB"/>
    <w:rsid w:val="00FE2B1A"/>
    <w:rsid w:val="00FE2FD5"/>
    <w:rsid w:val="00FE32EE"/>
    <w:rsid w:val="00FE331A"/>
    <w:rsid w:val="00FE3422"/>
    <w:rsid w:val="00FE39AF"/>
    <w:rsid w:val="00FE39E5"/>
    <w:rsid w:val="00FE3A65"/>
    <w:rsid w:val="00FE3D62"/>
    <w:rsid w:val="00FE3E5A"/>
    <w:rsid w:val="00FE4168"/>
    <w:rsid w:val="00FE44C7"/>
    <w:rsid w:val="00FE460D"/>
    <w:rsid w:val="00FE4948"/>
    <w:rsid w:val="00FE4DA8"/>
    <w:rsid w:val="00FE4EE6"/>
    <w:rsid w:val="00FE5308"/>
    <w:rsid w:val="00FE5C2B"/>
    <w:rsid w:val="00FE5DBB"/>
    <w:rsid w:val="00FE5E9E"/>
    <w:rsid w:val="00FE638D"/>
    <w:rsid w:val="00FE6614"/>
    <w:rsid w:val="00FE669F"/>
    <w:rsid w:val="00FE6B02"/>
    <w:rsid w:val="00FE6B59"/>
    <w:rsid w:val="00FE7473"/>
    <w:rsid w:val="00FE7661"/>
    <w:rsid w:val="00FE7941"/>
    <w:rsid w:val="00FE7A45"/>
    <w:rsid w:val="00FE7D29"/>
    <w:rsid w:val="00FF0106"/>
    <w:rsid w:val="00FF03C1"/>
    <w:rsid w:val="00FF07C0"/>
    <w:rsid w:val="00FF0FEE"/>
    <w:rsid w:val="00FF13FF"/>
    <w:rsid w:val="00FF15D4"/>
    <w:rsid w:val="00FF19FB"/>
    <w:rsid w:val="00FF1AF7"/>
    <w:rsid w:val="00FF1D63"/>
    <w:rsid w:val="00FF1E3D"/>
    <w:rsid w:val="00FF1F12"/>
    <w:rsid w:val="00FF246B"/>
    <w:rsid w:val="00FF26E1"/>
    <w:rsid w:val="00FF28A5"/>
    <w:rsid w:val="00FF297B"/>
    <w:rsid w:val="00FF2B65"/>
    <w:rsid w:val="00FF2C89"/>
    <w:rsid w:val="00FF2D04"/>
    <w:rsid w:val="00FF2ECA"/>
    <w:rsid w:val="00FF30F8"/>
    <w:rsid w:val="00FF32FC"/>
    <w:rsid w:val="00FF35CF"/>
    <w:rsid w:val="00FF376D"/>
    <w:rsid w:val="00FF3B52"/>
    <w:rsid w:val="00FF3C82"/>
    <w:rsid w:val="00FF403C"/>
    <w:rsid w:val="00FF410D"/>
    <w:rsid w:val="00FF440C"/>
    <w:rsid w:val="00FF44C6"/>
    <w:rsid w:val="00FF452A"/>
    <w:rsid w:val="00FF453B"/>
    <w:rsid w:val="00FF46C4"/>
    <w:rsid w:val="00FF4856"/>
    <w:rsid w:val="00FF49B7"/>
    <w:rsid w:val="00FF4A0A"/>
    <w:rsid w:val="00FF4AD8"/>
    <w:rsid w:val="00FF4B1E"/>
    <w:rsid w:val="00FF4BB4"/>
    <w:rsid w:val="00FF4E1B"/>
    <w:rsid w:val="00FF4F9B"/>
    <w:rsid w:val="00FF5492"/>
    <w:rsid w:val="00FF55C7"/>
    <w:rsid w:val="00FF55D8"/>
    <w:rsid w:val="00FF55EC"/>
    <w:rsid w:val="00FF5A22"/>
    <w:rsid w:val="00FF5D5C"/>
    <w:rsid w:val="00FF62DD"/>
    <w:rsid w:val="00FF66F3"/>
    <w:rsid w:val="00FF6873"/>
    <w:rsid w:val="00FF6E4B"/>
    <w:rsid w:val="00FF6FD5"/>
    <w:rsid w:val="00FF7255"/>
    <w:rsid w:val="00FF741A"/>
    <w:rsid w:val="00FF7507"/>
    <w:rsid w:val="00FF7848"/>
    <w:rsid w:val="00FF7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3A7B1"/>
  <w15:chartTrackingRefBased/>
  <w15:docId w15:val="{6581D4A7-CE39-43F5-8015-5F8EA8BA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A8D"/>
    <w:pPr>
      <w:autoSpaceDE w:val="0"/>
      <w:autoSpaceDN w:val="0"/>
      <w:adjustRightInd w:val="0"/>
    </w:pPr>
    <w:rPr>
      <w:rFonts w:ascii="Calibri" w:hAnsi="Calibri" w:cs="Calibri"/>
      <w:kern w:val="0"/>
    </w:rPr>
  </w:style>
  <w:style w:type="paragraph" w:styleId="Heading1">
    <w:name w:val="heading 1"/>
    <w:basedOn w:val="Normal"/>
    <w:next w:val="Normal"/>
    <w:link w:val="Heading1Char"/>
    <w:uiPriority w:val="9"/>
    <w:qFormat/>
    <w:rsid w:val="007F5A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75BA8"/>
    <w:pPr>
      <w:keepNext/>
      <w:keepLines/>
      <w:spacing w:before="40" w:after="0" w:line="480"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E8334D"/>
    <w:pPr>
      <w:keepNext/>
      <w:keepLines/>
      <w:spacing w:before="40" w:after="240" w:line="480" w:lineRule="auto"/>
      <w:outlineLvl w:val="2"/>
    </w:pPr>
    <w:rPr>
      <w:rFonts w:asciiTheme="majorHAnsi" w:eastAsiaTheme="majorEastAsia" w:hAnsiTheme="majorHAnsi" w:cstheme="majorBidi"/>
      <w:b/>
      <w:bCs/>
      <w:i/>
      <w:iCs/>
      <w:sz w:val="28"/>
      <w:szCs w:val="28"/>
    </w:rPr>
  </w:style>
  <w:style w:type="paragraph" w:styleId="Heading4">
    <w:name w:val="heading 4"/>
    <w:basedOn w:val="Normal"/>
    <w:next w:val="Normal"/>
    <w:link w:val="Heading4Char"/>
    <w:uiPriority w:val="9"/>
    <w:unhideWhenUsed/>
    <w:qFormat/>
    <w:rsid w:val="00203534"/>
    <w:pPr>
      <w:keepNext/>
      <w:keepLines/>
      <w:spacing w:before="40" w:after="120" w:line="360" w:lineRule="auto"/>
      <w:outlineLvl w:val="3"/>
    </w:pPr>
    <w:rPr>
      <w:rFonts w:asciiTheme="majorHAnsi" w:eastAsiaTheme="majorEastAsia" w:hAnsiTheme="majorHAnsi" w:cstheme="majorBid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6D7"/>
    <w:pPr>
      <w:autoSpaceDE/>
      <w:autoSpaceDN/>
      <w:adjustRightInd/>
      <w:ind w:left="720"/>
      <w:contextualSpacing/>
    </w:pPr>
    <w:rPr>
      <w:rFonts w:asciiTheme="minorHAnsi" w:hAnsiTheme="minorHAnsi" w:cstheme="minorBidi"/>
      <w:kern w:val="2"/>
    </w:rPr>
  </w:style>
  <w:style w:type="character" w:styleId="CommentReference">
    <w:name w:val="annotation reference"/>
    <w:basedOn w:val="DefaultParagraphFont"/>
    <w:uiPriority w:val="99"/>
    <w:semiHidden/>
    <w:unhideWhenUsed/>
    <w:rsid w:val="005642A8"/>
    <w:rPr>
      <w:sz w:val="16"/>
      <w:szCs w:val="16"/>
    </w:rPr>
  </w:style>
  <w:style w:type="paragraph" w:styleId="CommentText">
    <w:name w:val="annotation text"/>
    <w:basedOn w:val="Normal"/>
    <w:link w:val="CommentTextChar"/>
    <w:uiPriority w:val="99"/>
    <w:unhideWhenUsed/>
    <w:rsid w:val="005642A8"/>
    <w:pPr>
      <w:autoSpaceDE/>
      <w:autoSpaceDN/>
      <w:adjustRightInd/>
      <w:spacing w:line="240" w:lineRule="auto"/>
    </w:pPr>
    <w:rPr>
      <w:rFonts w:asciiTheme="minorHAnsi" w:hAnsiTheme="minorHAnsi" w:cstheme="minorBidi"/>
      <w:kern w:val="2"/>
      <w:sz w:val="20"/>
      <w:szCs w:val="20"/>
    </w:rPr>
  </w:style>
  <w:style w:type="character" w:customStyle="1" w:styleId="CommentTextChar">
    <w:name w:val="Comment Text Char"/>
    <w:basedOn w:val="DefaultParagraphFont"/>
    <w:link w:val="CommentText"/>
    <w:uiPriority w:val="99"/>
    <w:rsid w:val="005642A8"/>
    <w:rPr>
      <w:sz w:val="20"/>
      <w:szCs w:val="20"/>
    </w:rPr>
  </w:style>
  <w:style w:type="paragraph" w:styleId="CommentSubject">
    <w:name w:val="annotation subject"/>
    <w:basedOn w:val="CommentText"/>
    <w:next w:val="CommentText"/>
    <w:link w:val="CommentSubjectChar"/>
    <w:uiPriority w:val="99"/>
    <w:semiHidden/>
    <w:unhideWhenUsed/>
    <w:rsid w:val="005642A8"/>
    <w:rPr>
      <w:b/>
      <w:bCs/>
    </w:rPr>
  </w:style>
  <w:style w:type="character" w:customStyle="1" w:styleId="CommentSubjectChar">
    <w:name w:val="Comment Subject Char"/>
    <w:basedOn w:val="CommentTextChar"/>
    <w:link w:val="CommentSubject"/>
    <w:uiPriority w:val="99"/>
    <w:semiHidden/>
    <w:rsid w:val="005642A8"/>
    <w:rPr>
      <w:b/>
      <w:bCs/>
      <w:sz w:val="20"/>
      <w:szCs w:val="20"/>
    </w:rPr>
  </w:style>
  <w:style w:type="paragraph" w:styleId="Revision">
    <w:name w:val="Revision"/>
    <w:hidden/>
    <w:uiPriority w:val="99"/>
    <w:semiHidden/>
    <w:rsid w:val="00802B35"/>
    <w:pPr>
      <w:spacing w:after="0" w:line="240" w:lineRule="auto"/>
    </w:pPr>
    <w:rPr>
      <w:rFonts w:ascii="Calibri" w:hAnsi="Calibri" w:cs="Calibri"/>
      <w:kern w:val="0"/>
    </w:rPr>
  </w:style>
  <w:style w:type="character" w:styleId="Hyperlink">
    <w:name w:val="Hyperlink"/>
    <w:basedOn w:val="DefaultParagraphFont"/>
    <w:uiPriority w:val="99"/>
    <w:unhideWhenUsed/>
    <w:rsid w:val="00C27412"/>
    <w:rPr>
      <w:color w:val="0563C1" w:themeColor="hyperlink"/>
      <w:u w:val="single"/>
    </w:rPr>
  </w:style>
  <w:style w:type="character" w:styleId="UnresolvedMention">
    <w:name w:val="Unresolved Mention"/>
    <w:basedOn w:val="DefaultParagraphFont"/>
    <w:uiPriority w:val="99"/>
    <w:semiHidden/>
    <w:unhideWhenUsed/>
    <w:rsid w:val="00C27412"/>
    <w:rPr>
      <w:color w:val="605E5C"/>
      <w:shd w:val="clear" w:color="auto" w:fill="E1DFDD"/>
    </w:rPr>
  </w:style>
  <w:style w:type="paragraph" w:styleId="Header">
    <w:name w:val="header"/>
    <w:basedOn w:val="Normal"/>
    <w:link w:val="HeaderChar"/>
    <w:uiPriority w:val="99"/>
    <w:unhideWhenUsed/>
    <w:rsid w:val="005B5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0D0"/>
    <w:rPr>
      <w:rFonts w:ascii="Calibri" w:hAnsi="Calibri" w:cs="Calibri"/>
      <w:kern w:val="0"/>
    </w:rPr>
  </w:style>
  <w:style w:type="paragraph" w:styleId="Footer">
    <w:name w:val="footer"/>
    <w:basedOn w:val="Normal"/>
    <w:link w:val="FooterChar"/>
    <w:uiPriority w:val="99"/>
    <w:unhideWhenUsed/>
    <w:rsid w:val="005B5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0D0"/>
    <w:rPr>
      <w:rFonts w:ascii="Calibri" w:hAnsi="Calibri" w:cs="Calibri"/>
      <w:kern w:val="0"/>
    </w:rPr>
  </w:style>
  <w:style w:type="character" w:customStyle="1" w:styleId="Heading2Char">
    <w:name w:val="Heading 2 Char"/>
    <w:basedOn w:val="DefaultParagraphFont"/>
    <w:link w:val="Heading2"/>
    <w:uiPriority w:val="9"/>
    <w:rsid w:val="00E75BA8"/>
    <w:rPr>
      <w:rFonts w:asciiTheme="majorHAnsi" w:eastAsiaTheme="majorEastAsia" w:hAnsiTheme="majorHAnsi" w:cstheme="majorBidi"/>
      <w:b/>
      <w:bCs/>
      <w:kern w:val="0"/>
      <w:sz w:val="32"/>
      <w:szCs w:val="32"/>
    </w:rPr>
  </w:style>
  <w:style w:type="character" w:customStyle="1" w:styleId="Heading3Char">
    <w:name w:val="Heading 3 Char"/>
    <w:basedOn w:val="DefaultParagraphFont"/>
    <w:link w:val="Heading3"/>
    <w:uiPriority w:val="9"/>
    <w:rsid w:val="00E8334D"/>
    <w:rPr>
      <w:rFonts w:asciiTheme="majorHAnsi" w:eastAsiaTheme="majorEastAsia" w:hAnsiTheme="majorHAnsi" w:cstheme="majorBidi"/>
      <w:b/>
      <w:bCs/>
      <w:i/>
      <w:iCs/>
      <w:kern w:val="0"/>
      <w:sz w:val="28"/>
      <w:szCs w:val="28"/>
    </w:rPr>
  </w:style>
  <w:style w:type="character" w:customStyle="1" w:styleId="Heading1Char">
    <w:name w:val="Heading 1 Char"/>
    <w:basedOn w:val="DefaultParagraphFont"/>
    <w:link w:val="Heading1"/>
    <w:uiPriority w:val="9"/>
    <w:rsid w:val="007F5AD8"/>
    <w:rPr>
      <w:rFonts w:asciiTheme="majorHAnsi" w:eastAsiaTheme="majorEastAsia" w:hAnsiTheme="majorHAnsi" w:cstheme="majorBidi"/>
      <w:color w:val="2F5496" w:themeColor="accent1" w:themeShade="BF"/>
      <w:kern w:val="0"/>
      <w:sz w:val="32"/>
      <w:szCs w:val="32"/>
    </w:rPr>
  </w:style>
  <w:style w:type="paragraph" w:styleId="TOCHeading">
    <w:name w:val="TOC Heading"/>
    <w:basedOn w:val="Heading1"/>
    <w:next w:val="Normal"/>
    <w:uiPriority w:val="39"/>
    <w:unhideWhenUsed/>
    <w:qFormat/>
    <w:rsid w:val="007F5AD8"/>
    <w:pPr>
      <w:autoSpaceDE/>
      <w:autoSpaceDN/>
      <w:adjustRightInd/>
      <w:outlineLvl w:val="9"/>
    </w:pPr>
    <w:rPr>
      <w:lang w:val="en-US"/>
      <w14:ligatures w14:val="none"/>
    </w:rPr>
  </w:style>
  <w:style w:type="paragraph" w:styleId="TOC2">
    <w:name w:val="toc 2"/>
    <w:basedOn w:val="Normal"/>
    <w:next w:val="Normal"/>
    <w:autoRedefine/>
    <w:uiPriority w:val="39"/>
    <w:unhideWhenUsed/>
    <w:rsid w:val="001C3A64"/>
    <w:pPr>
      <w:tabs>
        <w:tab w:val="right" w:leader="dot" w:pos="9016"/>
      </w:tabs>
      <w:spacing w:after="100"/>
      <w:ind w:left="220"/>
      <w:jc w:val="center"/>
    </w:pPr>
  </w:style>
  <w:style w:type="paragraph" w:styleId="TOC3">
    <w:name w:val="toc 3"/>
    <w:basedOn w:val="Normal"/>
    <w:next w:val="Normal"/>
    <w:autoRedefine/>
    <w:uiPriority w:val="39"/>
    <w:unhideWhenUsed/>
    <w:rsid w:val="007F5AD8"/>
    <w:pPr>
      <w:spacing w:after="100"/>
      <w:ind w:left="440"/>
    </w:pPr>
  </w:style>
  <w:style w:type="character" w:customStyle="1" w:styleId="Heading4Char">
    <w:name w:val="Heading 4 Char"/>
    <w:basedOn w:val="DefaultParagraphFont"/>
    <w:link w:val="Heading4"/>
    <w:uiPriority w:val="9"/>
    <w:rsid w:val="00203534"/>
    <w:rPr>
      <w:rFonts w:asciiTheme="majorHAnsi" w:eastAsiaTheme="majorEastAsia" w:hAnsiTheme="majorHAnsi" w:cstheme="majorBidi"/>
      <w:b/>
      <w:bCs/>
      <w:i/>
      <w:iCs/>
      <w:kern w:val="0"/>
      <w:sz w:val="24"/>
      <w:szCs w:val="24"/>
    </w:rPr>
  </w:style>
  <w:style w:type="paragraph" w:styleId="TOC4">
    <w:name w:val="toc 4"/>
    <w:basedOn w:val="Normal"/>
    <w:next w:val="Normal"/>
    <w:autoRedefine/>
    <w:uiPriority w:val="39"/>
    <w:unhideWhenUsed/>
    <w:rsid w:val="00431338"/>
    <w:pPr>
      <w:spacing w:after="100"/>
      <w:ind w:left="660"/>
    </w:pPr>
  </w:style>
  <w:style w:type="table" w:styleId="TableGrid">
    <w:name w:val="Table Grid"/>
    <w:basedOn w:val="TableNormal"/>
    <w:uiPriority w:val="39"/>
    <w:rsid w:val="000C33A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31315"/>
    <w:rPr>
      <w:color w:val="808080"/>
    </w:rPr>
  </w:style>
  <w:style w:type="character" w:customStyle="1" w:styleId="Style1">
    <w:name w:val="Style1"/>
    <w:basedOn w:val="DefaultParagraphFont"/>
    <w:uiPriority w:val="1"/>
    <w:rsid w:val="00331315"/>
    <w:rPr>
      <w:rFonts w:asciiTheme="minorHAnsi" w:hAnsiTheme="minorHAnsi"/>
      <w:sz w:val="22"/>
    </w:rPr>
  </w:style>
  <w:style w:type="paragraph" w:styleId="TOC1">
    <w:name w:val="toc 1"/>
    <w:basedOn w:val="Normal"/>
    <w:next w:val="Normal"/>
    <w:autoRedefine/>
    <w:uiPriority w:val="39"/>
    <w:unhideWhenUsed/>
    <w:rsid w:val="00AD1ED3"/>
    <w:pPr>
      <w:spacing w:after="100"/>
    </w:pPr>
  </w:style>
  <w:style w:type="character" w:styleId="FollowedHyperlink">
    <w:name w:val="FollowedHyperlink"/>
    <w:basedOn w:val="DefaultParagraphFont"/>
    <w:uiPriority w:val="99"/>
    <w:semiHidden/>
    <w:unhideWhenUsed/>
    <w:rsid w:val="00E15A4F"/>
    <w:rPr>
      <w:color w:val="954F72" w:themeColor="followedHyperlink"/>
      <w:u w:val="single"/>
    </w:rPr>
  </w:style>
  <w:style w:type="character" w:customStyle="1" w:styleId="doilink">
    <w:name w:val="doi_link"/>
    <w:basedOn w:val="DefaultParagraphFont"/>
    <w:rsid w:val="006F5C79"/>
  </w:style>
  <w:style w:type="paragraph" w:styleId="FootnoteText">
    <w:name w:val="footnote text"/>
    <w:basedOn w:val="Normal"/>
    <w:link w:val="FootnoteTextChar"/>
    <w:uiPriority w:val="99"/>
    <w:semiHidden/>
    <w:unhideWhenUsed/>
    <w:rsid w:val="003D11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115F"/>
    <w:rPr>
      <w:rFonts w:ascii="Calibri" w:hAnsi="Calibri" w:cs="Calibri"/>
      <w:kern w:val="0"/>
      <w:sz w:val="20"/>
      <w:szCs w:val="20"/>
    </w:rPr>
  </w:style>
  <w:style w:type="character" w:styleId="FootnoteReference">
    <w:name w:val="footnote reference"/>
    <w:basedOn w:val="DefaultParagraphFont"/>
    <w:uiPriority w:val="99"/>
    <w:semiHidden/>
    <w:unhideWhenUsed/>
    <w:rsid w:val="003D115F"/>
    <w:rPr>
      <w:vertAlign w:val="superscript"/>
    </w:rPr>
  </w:style>
  <w:style w:type="paragraph" w:styleId="NormalWeb">
    <w:name w:val="Normal (Web)"/>
    <w:basedOn w:val="Normal"/>
    <w:uiPriority w:val="99"/>
    <w:semiHidden/>
    <w:unhideWhenUsed/>
    <w:rsid w:val="00B542A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25431">
      <w:bodyDiv w:val="1"/>
      <w:marLeft w:val="0"/>
      <w:marRight w:val="0"/>
      <w:marTop w:val="0"/>
      <w:marBottom w:val="0"/>
      <w:divBdr>
        <w:top w:val="none" w:sz="0" w:space="0" w:color="auto"/>
        <w:left w:val="none" w:sz="0" w:space="0" w:color="auto"/>
        <w:bottom w:val="none" w:sz="0" w:space="0" w:color="auto"/>
        <w:right w:val="none" w:sz="0" w:space="0" w:color="auto"/>
      </w:divBdr>
      <w:divsChild>
        <w:div w:id="429860410">
          <w:marLeft w:val="0"/>
          <w:marRight w:val="0"/>
          <w:marTop w:val="0"/>
          <w:marBottom w:val="0"/>
          <w:divBdr>
            <w:top w:val="none" w:sz="0" w:space="0" w:color="auto"/>
            <w:left w:val="none" w:sz="0" w:space="0" w:color="auto"/>
            <w:bottom w:val="none" w:sz="0" w:space="0" w:color="auto"/>
            <w:right w:val="none" w:sz="0" w:space="0" w:color="auto"/>
          </w:divBdr>
          <w:divsChild>
            <w:div w:id="513958853">
              <w:marLeft w:val="0"/>
              <w:marRight w:val="0"/>
              <w:marTop w:val="0"/>
              <w:marBottom w:val="0"/>
              <w:divBdr>
                <w:top w:val="none" w:sz="0" w:space="0" w:color="auto"/>
                <w:left w:val="none" w:sz="0" w:space="0" w:color="auto"/>
                <w:bottom w:val="none" w:sz="0" w:space="0" w:color="auto"/>
                <w:right w:val="none" w:sz="0" w:space="0" w:color="auto"/>
              </w:divBdr>
              <w:divsChild>
                <w:div w:id="566963097">
                  <w:marLeft w:val="0"/>
                  <w:marRight w:val="0"/>
                  <w:marTop w:val="0"/>
                  <w:marBottom w:val="0"/>
                  <w:divBdr>
                    <w:top w:val="none" w:sz="0" w:space="0" w:color="auto"/>
                    <w:left w:val="none" w:sz="0" w:space="0" w:color="auto"/>
                    <w:bottom w:val="none" w:sz="0" w:space="0" w:color="auto"/>
                    <w:right w:val="none" w:sz="0" w:space="0" w:color="auto"/>
                  </w:divBdr>
                  <w:divsChild>
                    <w:div w:id="75451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3890">
      <w:bodyDiv w:val="1"/>
      <w:marLeft w:val="0"/>
      <w:marRight w:val="0"/>
      <w:marTop w:val="0"/>
      <w:marBottom w:val="0"/>
      <w:divBdr>
        <w:top w:val="none" w:sz="0" w:space="0" w:color="auto"/>
        <w:left w:val="none" w:sz="0" w:space="0" w:color="auto"/>
        <w:bottom w:val="none" w:sz="0" w:space="0" w:color="auto"/>
        <w:right w:val="none" w:sz="0" w:space="0" w:color="auto"/>
      </w:divBdr>
      <w:divsChild>
        <w:div w:id="953707054">
          <w:marLeft w:val="0"/>
          <w:marRight w:val="0"/>
          <w:marTop w:val="0"/>
          <w:marBottom w:val="0"/>
          <w:divBdr>
            <w:top w:val="none" w:sz="0" w:space="0" w:color="auto"/>
            <w:left w:val="none" w:sz="0" w:space="0" w:color="auto"/>
            <w:bottom w:val="none" w:sz="0" w:space="0" w:color="auto"/>
            <w:right w:val="none" w:sz="0" w:space="0" w:color="auto"/>
          </w:divBdr>
          <w:divsChild>
            <w:div w:id="1184175414">
              <w:marLeft w:val="0"/>
              <w:marRight w:val="0"/>
              <w:marTop w:val="0"/>
              <w:marBottom w:val="0"/>
              <w:divBdr>
                <w:top w:val="none" w:sz="0" w:space="0" w:color="auto"/>
                <w:left w:val="none" w:sz="0" w:space="0" w:color="auto"/>
                <w:bottom w:val="none" w:sz="0" w:space="0" w:color="auto"/>
                <w:right w:val="none" w:sz="0" w:space="0" w:color="auto"/>
              </w:divBdr>
              <w:divsChild>
                <w:div w:id="321353174">
                  <w:marLeft w:val="0"/>
                  <w:marRight w:val="0"/>
                  <w:marTop w:val="0"/>
                  <w:marBottom w:val="0"/>
                  <w:divBdr>
                    <w:top w:val="none" w:sz="0" w:space="0" w:color="auto"/>
                    <w:left w:val="none" w:sz="0" w:space="0" w:color="auto"/>
                    <w:bottom w:val="none" w:sz="0" w:space="0" w:color="auto"/>
                    <w:right w:val="none" w:sz="0" w:space="0" w:color="auto"/>
                  </w:divBdr>
                  <w:divsChild>
                    <w:div w:id="1694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64859">
      <w:bodyDiv w:val="1"/>
      <w:marLeft w:val="0"/>
      <w:marRight w:val="0"/>
      <w:marTop w:val="0"/>
      <w:marBottom w:val="0"/>
      <w:divBdr>
        <w:top w:val="none" w:sz="0" w:space="0" w:color="auto"/>
        <w:left w:val="none" w:sz="0" w:space="0" w:color="auto"/>
        <w:bottom w:val="none" w:sz="0" w:space="0" w:color="auto"/>
        <w:right w:val="none" w:sz="0" w:space="0" w:color="auto"/>
      </w:divBdr>
      <w:divsChild>
        <w:div w:id="367264448">
          <w:marLeft w:val="0"/>
          <w:marRight w:val="0"/>
          <w:marTop w:val="0"/>
          <w:marBottom w:val="0"/>
          <w:divBdr>
            <w:top w:val="none" w:sz="0" w:space="0" w:color="auto"/>
            <w:left w:val="none" w:sz="0" w:space="0" w:color="auto"/>
            <w:bottom w:val="none" w:sz="0" w:space="0" w:color="auto"/>
            <w:right w:val="none" w:sz="0" w:space="0" w:color="auto"/>
          </w:divBdr>
          <w:divsChild>
            <w:div w:id="718241484">
              <w:marLeft w:val="0"/>
              <w:marRight w:val="0"/>
              <w:marTop w:val="0"/>
              <w:marBottom w:val="0"/>
              <w:divBdr>
                <w:top w:val="none" w:sz="0" w:space="0" w:color="auto"/>
                <w:left w:val="none" w:sz="0" w:space="0" w:color="auto"/>
                <w:bottom w:val="none" w:sz="0" w:space="0" w:color="auto"/>
                <w:right w:val="none" w:sz="0" w:space="0" w:color="auto"/>
              </w:divBdr>
              <w:divsChild>
                <w:div w:id="166967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5670">
      <w:bodyDiv w:val="1"/>
      <w:marLeft w:val="0"/>
      <w:marRight w:val="0"/>
      <w:marTop w:val="0"/>
      <w:marBottom w:val="0"/>
      <w:divBdr>
        <w:top w:val="none" w:sz="0" w:space="0" w:color="auto"/>
        <w:left w:val="none" w:sz="0" w:space="0" w:color="auto"/>
        <w:bottom w:val="none" w:sz="0" w:space="0" w:color="auto"/>
        <w:right w:val="none" w:sz="0" w:space="0" w:color="auto"/>
      </w:divBdr>
    </w:div>
    <w:div w:id="139855828">
      <w:bodyDiv w:val="1"/>
      <w:marLeft w:val="0"/>
      <w:marRight w:val="0"/>
      <w:marTop w:val="0"/>
      <w:marBottom w:val="0"/>
      <w:divBdr>
        <w:top w:val="none" w:sz="0" w:space="0" w:color="auto"/>
        <w:left w:val="none" w:sz="0" w:space="0" w:color="auto"/>
        <w:bottom w:val="none" w:sz="0" w:space="0" w:color="auto"/>
        <w:right w:val="none" w:sz="0" w:space="0" w:color="auto"/>
      </w:divBdr>
    </w:div>
    <w:div w:id="139924120">
      <w:bodyDiv w:val="1"/>
      <w:marLeft w:val="0"/>
      <w:marRight w:val="0"/>
      <w:marTop w:val="0"/>
      <w:marBottom w:val="0"/>
      <w:divBdr>
        <w:top w:val="none" w:sz="0" w:space="0" w:color="auto"/>
        <w:left w:val="none" w:sz="0" w:space="0" w:color="auto"/>
        <w:bottom w:val="none" w:sz="0" w:space="0" w:color="auto"/>
        <w:right w:val="none" w:sz="0" w:space="0" w:color="auto"/>
      </w:divBdr>
      <w:divsChild>
        <w:div w:id="1058286592">
          <w:marLeft w:val="0"/>
          <w:marRight w:val="0"/>
          <w:marTop w:val="0"/>
          <w:marBottom w:val="0"/>
          <w:divBdr>
            <w:top w:val="none" w:sz="0" w:space="0" w:color="auto"/>
            <w:left w:val="none" w:sz="0" w:space="0" w:color="auto"/>
            <w:bottom w:val="none" w:sz="0" w:space="0" w:color="auto"/>
            <w:right w:val="none" w:sz="0" w:space="0" w:color="auto"/>
          </w:divBdr>
          <w:divsChild>
            <w:div w:id="1195312660">
              <w:marLeft w:val="0"/>
              <w:marRight w:val="0"/>
              <w:marTop w:val="0"/>
              <w:marBottom w:val="0"/>
              <w:divBdr>
                <w:top w:val="none" w:sz="0" w:space="0" w:color="auto"/>
                <w:left w:val="none" w:sz="0" w:space="0" w:color="auto"/>
                <w:bottom w:val="none" w:sz="0" w:space="0" w:color="auto"/>
                <w:right w:val="none" w:sz="0" w:space="0" w:color="auto"/>
              </w:divBdr>
              <w:divsChild>
                <w:div w:id="1340934900">
                  <w:marLeft w:val="0"/>
                  <w:marRight w:val="0"/>
                  <w:marTop w:val="0"/>
                  <w:marBottom w:val="0"/>
                  <w:divBdr>
                    <w:top w:val="none" w:sz="0" w:space="0" w:color="auto"/>
                    <w:left w:val="none" w:sz="0" w:space="0" w:color="auto"/>
                    <w:bottom w:val="none" w:sz="0" w:space="0" w:color="auto"/>
                    <w:right w:val="none" w:sz="0" w:space="0" w:color="auto"/>
                  </w:divBdr>
                  <w:divsChild>
                    <w:div w:id="130836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8445">
      <w:bodyDiv w:val="1"/>
      <w:marLeft w:val="0"/>
      <w:marRight w:val="0"/>
      <w:marTop w:val="0"/>
      <w:marBottom w:val="0"/>
      <w:divBdr>
        <w:top w:val="none" w:sz="0" w:space="0" w:color="auto"/>
        <w:left w:val="none" w:sz="0" w:space="0" w:color="auto"/>
        <w:bottom w:val="none" w:sz="0" w:space="0" w:color="auto"/>
        <w:right w:val="none" w:sz="0" w:space="0" w:color="auto"/>
      </w:divBdr>
    </w:div>
    <w:div w:id="202834698">
      <w:bodyDiv w:val="1"/>
      <w:marLeft w:val="0"/>
      <w:marRight w:val="0"/>
      <w:marTop w:val="0"/>
      <w:marBottom w:val="0"/>
      <w:divBdr>
        <w:top w:val="none" w:sz="0" w:space="0" w:color="auto"/>
        <w:left w:val="none" w:sz="0" w:space="0" w:color="auto"/>
        <w:bottom w:val="none" w:sz="0" w:space="0" w:color="auto"/>
        <w:right w:val="none" w:sz="0" w:space="0" w:color="auto"/>
      </w:divBdr>
      <w:divsChild>
        <w:div w:id="1951087143">
          <w:marLeft w:val="0"/>
          <w:marRight w:val="0"/>
          <w:marTop w:val="0"/>
          <w:marBottom w:val="0"/>
          <w:divBdr>
            <w:top w:val="none" w:sz="0" w:space="0" w:color="auto"/>
            <w:left w:val="none" w:sz="0" w:space="0" w:color="auto"/>
            <w:bottom w:val="none" w:sz="0" w:space="0" w:color="auto"/>
            <w:right w:val="none" w:sz="0" w:space="0" w:color="auto"/>
          </w:divBdr>
          <w:divsChild>
            <w:div w:id="1847162761">
              <w:marLeft w:val="0"/>
              <w:marRight w:val="0"/>
              <w:marTop w:val="0"/>
              <w:marBottom w:val="0"/>
              <w:divBdr>
                <w:top w:val="none" w:sz="0" w:space="0" w:color="auto"/>
                <w:left w:val="none" w:sz="0" w:space="0" w:color="auto"/>
                <w:bottom w:val="none" w:sz="0" w:space="0" w:color="auto"/>
                <w:right w:val="none" w:sz="0" w:space="0" w:color="auto"/>
              </w:divBdr>
              <w:divsChild>
                <w:div w:id="1940871551">
                  <w:marLeft w:val="0"/>
                  <w:marRight w:val="0"/>
                  <w:marTop w:val="0"/>
                  <w:marBottom w:val="0"/>
                  <w:divBdr>
                    <w:top w:val="none" w:sz="0" w:space="0" w:color="auto"/>
                    <w:left w:val="none" w:sz="0" w:space="0" w:color="auto"/>
                    <w:bottom w:val="none" w:sz="0" w:space="0" w:color="auto"/>
                    <w:right w:val="none" w:sz="0" w:space="0" w:color="auto"/>
                  </w:divBdr>
                  <w:divsChild>
                    <w:div w:id="180449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44204">
      <w:bodyDiv w:val="1"/>
      <w:marLeft w:val="0"/>
      <w:marRight w:val="0"/>
      <w:marTop w:val="0"/>
      <w:marBottom w:val="0"/>
      <w:divBdr>
        <w:top w:val="none" w:sz="0" w:space="0" w:color="auto"/>
        <w:left w:val="none" w:sz="0" w:space="0" w:color="auto"/>
        <w:bottom w:val="none" w:sz="0" w:space="0" w:color="auto"/>
        <w:right w:val="none" w:sz="0" w:space="0" w:color="auto"/>
      </w:divBdr>
      <w:divsChild>
        <w:div w:id="838543917">
          <w:marLeft w:val="0"/>
          <w:marRight w:val="0"/>
          <w:marTop w:val="0"/>
          <w:marBottom w:val="0"/>
          <w:divBdr>
            <w:top w:val="none" w:sz="0" w:space="0" w:color="auto"/>
            <w:left w:val="none" w:sz="0" w:space="0" w:color="auto"/>
            <w:bottom w:val="none" w:sz="0" w:space="0" w:color="auto"/>
            <w:right w:val="none" w:sz="0" w:space="0" w:color="auto"/>
          </w:divBdr>
          <w:divsChild>
            <w:div w:id="1312634401">
              <w:marLeft w:val="0"/>
              <w:marRight w:val="0"/>
              <w:marTop w:val="0"/>
              <w:marBottom w:val="0"/>
              <w:divBdr>
                <w:top w:val="none" w:sz="0" w:space="0" w:color="auto"/>
                <w:left w:val="none" w:sz="0" w:space="0" w:color="auto"/>
                <w:bottom w:val="none" w:sz="0" w:space="0" w:color="auto"/>
                <w:right w:val="none" w:sz="0" w:space="0" w:color="auto"/>
              </w:divBdr>
              <w:divsChild>
                <w:div w:id="442115947">
                  <w:marLeft w:val="0"/>
                  <w:marRight w:val="0"/>
                  <w:marTop w:val="0"/>
                  <w:marBottom w:val="0"/>
                  <w:divBdr>
                    <w:top w:val="none" w:sz="0" w:space="0" w:color="auto"/>
                    <w:left w:val="none" w:sz="0" w:space="0" w:color="auto"/>
                    <w:bottom w:val="none" w:sz="0" w:space="0" w:color="auto"/>
                    <w:right w:val="none" w:sz="0" w:space="0" w:color="auto"/>
                  </w:divBdr>
                  <w:divsChild>
                    <w:div w:id="89863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09311">
      <w:bodyDiv w:val="1"/>
      <w:marLeft w:val="0"/>
      <w:marRight w:val="0"/>
      <w:marTop w:val="0"/>
      <w:marBottom w:val="0"/>
      <w:divBdr>
        <w:top w:val="none" w:sz="0" w:space="0" w:color="auto"/>
        <w:left w:val="none" w:sz="0" w:space="0" w:color="auto"/>
        <w:bottom w:val="none" w:sz="0" w:space="0" w:color="auto"/>
        <w:right w:val="none" w:sz="0" w:space="0" w:color="auto"/>
      </w:divBdr>
    </w:div>
    <w:div w:id="235745235">
      <w:bodyDiv w:val="1"/>
      <w:marLeft w:val="0"/>
      <w:marRight w:val="0"/>
      <w:marTop w:val="0"/>
      <w:marBottom w:val="0"/>
      <w:divBdr>
        <w:top w:val="none" w:sz="0" w:space="0" w:color="auto"/>
        <w:left w:val="none" w:sz="0" w:space="0" w:color="auto"/>
        <w:bottom w:val="none" w:sz="0" w:space="0" w:color="auto"/>
        <w:right w:val="none" w:sz="0" w:space="0" w:color="auto"/>
      </w:divBdr>
    </w:div>
    <w:div w:id="243801352">
      <w:bodyDiv w:val="1"/>
      <w:marLeft w:val="0"/>
      <w:marRight w:val="0"/>
      <w:marTop w:val="0"/>
      <w:marBottom w:val="0"/>
      <w:divBdr>
        <w:top w:val="none" w:sz="0" w:space="0" w:color="auto"/>
        <w:left w:val="none" w:sz="0" w:space="0" w:color="auto"/>
        <w:bottom w:val="none" w:sz="0" w:space="0" w:color="auto"/>
        <w:right w:val="none" w:sz="0" w:space="0" w:color="auto"/>
      </w:divBdr>
    </w:div>
    <w:div w:id="299311957">
      <w:bodyDiv w:val="1"/>
      <w:marLeft w:val="0"/>
      <w:marRight w:val="0"/>
      <w:marTop w:val="0"/>
      <w:marBottom w:val="0"/>
      <w:divBdr>
        <w:top w:val="none" w:sz="0" w:space="0" w:color="auto"/>
        <w:left w:val="none" w:sz="0" w:space="0" w:color="auto"/>
        <w:bottom w:val="none" w:sz="0" w:space="0" w:color="auto"/>
        <w:right w:val="none" w:sz="0" w:space="0" w:color="auto"/>
      </w:divBdr>
    </w:div>
    <w:div w:id="325594375">
      <w:bodyDiv w:val="1"/>
      <w:marLeft w:val="0"/>
      <w:marRight w:val="0"/>
      <w:marTop w:val="0"/>
      <w:marBottom w:val="0"/>
      <w:divBdr>
        <w:top w:val="none" w:sz="0" w:space="0" w:color="auto"/>
        <w:left w:val="none" w:sz="0" w:space="0" w:color="auto"/>
        <w:bottom w:val="none" w:sz="0" w:space="0" w:color="auto"/>
        <w:right w:val="none" w:sz="0" w:space="0" w:color="auto"/>
      </w:divBdr>
      <w:divsChild>
        <w:div w:id="253167093">
          <w:marLeft w:val="0"/>
          <w:marRight w:val="0"/>
          <w:marTop w:val="0"/>
          <w:marBottom w:val="0"/>
          <w:divBdr>
            <w:top w:val="none" w:sz="0" w:space="0" w:color="auto"/>
            <w:left w:val="none" w:sz="0" w:space="0" w:color="auto"/>
            <w:bottom w:val="none" w:sz="0" w:space="0" w:color="auto"/>
            <w:right w:val="none" w:sz="0" w:space="0" w:color="auto"/>
          </w:divBdr>
          <w:divsChild>
            <w:div w:id="591283765">
              <w:marLeft w:val="0"/>
              <w:marRight w:val="0"/>
              <w:marTop w:val="0"/>
              <w:marBottom w:val="0"/>
              <w:divBdr>
                <w:top w:val="none" w:sz="0" w:space="0" w:color="auto"/>
                <w:left w:val="none" w:sz="0" w:space="0" w:color="auto"/>
                <w:bottom w:val="none" w:sz="0" w:space="0" w:color="auto"/>
                <w:right w:val="none" w:sz="0" w:space="0" w:color="auto"/>
              </w:divBdr>
              <w:divsChild>
                <w:div w:id="1395009473">
                  <w:marLeft w:val="0"/>
                  <w:marRight w:val="0"/>
                  <w:marTop w:val="0"/>
                  <w:marBottom w:val="0"/>
                  <w:divBdr>
                    <w:top w:val="none" w:sz="0" w:space="0" w:color="auto"/>
                    <w:left w:val="none" w:sz="0" w:space="0" w:color="auto"/>
                    <w:bottom w:val="none" w:sz="0" w:space="0" w:color="auto"/>
                    <w:right w:val="none" w:sz="0" w:space="0" w:color="auto"/>
                  </w:divBdr>
                  <w:divsChild>
                    <w:div w:id="54808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607221">
      <w:bodyDiv w:val="1"/>
      <w:marLeft w:val="0"/>
      <w:marRight w:val="0"/>
      <w:marTop w:val="0"/>
      <w:marBottom w:val="0"/>
      <w:divBdr>
        <w:top w:val="none" w:sz="0" w:space="0" w:color="auto"/>
        <w:left w:val="none" w:sz="0" w:space="0" w:color="auto"/>
        <w:bottom w:val="none" w:sz="0" w:space="0" w:color="auto"/>
        <w:right w:val="none" w:sz="0" w:space="0" w:color="auto"/>
      </w:divBdr>
    </w:div>
    <w:div w:id="367950794">
      <w:bodyDiv w:val="1"/>
      <w:marLeft w:val="0"/>
      <w:marRight w:val="0"/>
      <w:marTop w:val="0"/>
      <w:marBottom w:val="0"/>
      <w:divBdr>
        <w:top w:val="none" w:sz="0" w:space="0" w:color="auto"/>
        <w:left w:val="none" w:sz="0" w:space="0" w:color="auto"/>
        <w:bottom w:val="none" w:sz="0" w:space="0" w:color="auto"/>
        <w:right w:val="none" w:sz="0" w:space="0" w:color="auto"/>
      </w:divBdr>
    </w:div>
    <w:div w:id="394620500">
      <w:bodyDiv w:val="1"/>
      <w:marLeft w:val="0"/>
      <w:marRight w:val="0"/>
      <w:marTop w:val="0"/>
      <w:marBottom w:val="0"/>
      <w:divBdr>
        <w:top w:val="none" w:sz="0" w:space="0" w:color="auto"/>
        <w:left w:val="none" w:sz="0" w:space="0" w:color="auto"/>
        <w:bottom w:val="none" w:sz="0" w:space="0" w:color="auto"/>
        <w:right w:val="none" w:sz="0" w:space="0" w:color="auto"/>
      </w:divBdr>
    </w:div>
    <w:div w:id="397442350">
      <w:bodyDiv w:val="1"/>
      <w:marLeft w:val="0"/>
      <w:marRight w:val="0"/>
      <w:marTop w:val="0"/>
      <w:marBottom w:val="0"/>
      <w:divBdr>
        <w:top w:val="none" w:sz="0" w:space="0" w:color="auto"/>
        <w:left w:val="none" w:sz="0" w:space="0" w:color="auto"/>
        <w:bottom w:val="none" w:sz="0" w:space="0" w:color="auto"/>
        <w:right w:val="none" w:sz="0" w:space="0" w:color="auto"/>
      </w:divBdr>
      <w:divsChild>
        <w:div w:id="1651907009">
          <w:marLeft w:val="0"/>
          <w:marRight w:val="0"/>
          <w:marTop w:val="0"/>
          <w:marBottom w:val="0"/>
          <w:divBdr>
            <w:top w:val="none" w:sz="0" w:space="0" w:color="auto"/>
            <w:left w:val="none" w:sz="0" w:space="0" w:color="auto"/>
            <w:bottom w:val="none" w:sz="0" w:space="0" w:color="auto"/>
            <w:right w:val="none" w:sz="0" w:space="0" w:color="auto"/>
          </w:divBdr>
          <w:divsChild>
            <w:div w:id="1674527351">
              <w:marLeft w:val="0"/>
              <w:marRight w:val="0"/>
              <w:marTop w:val="0"/>
              <w:marBottom w:val="0"/>
              <w:divBdr>
                <w:top w:val="none" w:sz="0" w:space="0" w:color="auto"/>
                <w:left w:val="none" w:sz="0" w:space="0" w:color="auto"/>
                <w:bottom w:val="none" w:sz="0" w:space="0" w:color="auto"/>
                <w:right w:val="none" w:sz="0" w:space="0" w:color="auto"/>
              </w:divBdr>
              <w:divsChild>
                <w:div w:id="14707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850958">
      <w:bodyDiv w:val="1"/>
      <w:marLeft w:val="0"/>
      <w:marRight w:val="0"/>
      <w:marTop w:val="0"/>
      <w:marBottom w:val="0"/>
      <w:divBdr>
        <w:top w:val="none" w:sz="0" w:space="0" w:color="auto"/>
        <w:left w:val="none" w:sz="0" w:space="0" w:color="auto"/>
        <w:bottom w:val="none" w:sz="0" w:space="0" w:color="auto"/>
        <w:right w:val="none" w:sz="0" w:space="0" w:color="auto"/>
      </w:divBdr>
      <w:divsChild>
        <w:div w:id="1199587213">
          <w:marLeft w:val="0"/>
          <w:marRight w:val="0"/>
          <w:marTop w:val="0"/>
          <w:marBottom w:val="0"/>
          <w:divBdr>
            <w:top w:val="none" w:sz="0" w:space="0" w:color="auto"/>
            <w:left w:val="none" w:sz="0" w:space="0" w:color="auto"/>
            <w:bottom w:val="none" w:sz="0" w:space="0" w:color="auto"/>
            <w:right w:val="none" w:sz="0" w:space="0" w:color="auto"/>
          </w:divBdr>
          <w:divsChild>
            <w:div w:id="1908882481">
              <w:marLeft w:val="0"/>
              <w:marRight w:val="0"/>
              <w:marTop w:val="0"/>
              <w:marBottom w:val="0"/>
              <w:divBdr>
                <w:top w:val="none" w:sz="0" w:space="0" w:color="auto"/>
                <w:left w:val="none" w:sz="0" w:space="0" w:color="auto"/>
                <w:bottom w:val="none" w:sz="0" w:space="0" w:color="auto"/>
                <w:right w:val="none" w:sz="0" w:space="0" w:color="auto"/>
              </w:divBdr>
              <w:divsChild>
                <w:div w:id="91196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361380">
      <w:bodyDiv w:val="1"/>
      <w:marLeft w:val="0"/>
      <w:marRight w:val="0"/>
      <w:marTop w:val="0"/>
      <w:marBottom w:val="0"/>
      <w:divBdr>
        <w:top w:val="none" w:sz="0" w:space="0" w:color="auto"/>
        <w:left w:val="none" w:sz="0" w:space="0" w:color="auto"/>
        <w:bottom w:val="none" w:sz="0" w:space="0" w:color="auto"/>
        <w:right w:val="none" w:sz="0" w:space="0" w:color="auto"/>
      </w:divBdr>
    </w:div>
    <w:div w:id="435639314">
      <w:bodyDiv w:val="1"/>
      <w:marLeft w:val="0"/>
      <w:marRight w:val="0"/>
      <w:marTop w:val="0"/>
      <w:marBottom w:val="0"/>
      <w:divBdr>
        <w:top w:val="none" w:sz="0" w:space="0" w:color="auto"/>
        <w:left w:val="none" w:sz="0" w:space="0" w:color="auto"/>
        <w:bottom w:val="none" w:sz="0" w:space="0" w:color="auto"/>
        <w:right w:val="none" w:sz="0" w:space="0" w:color="auto"/>
      </w:divBdr>
      <w:divsChild>
        <w:div w:id="1981884906">
          <w:marLeft w:val="0"/>
          <w:marRight w:val="0"/>
          <w:marTop w:val="0"/>
          <w:marBottom w:val="0"/>
          <w:divBdr>
            <w:top w:val="none" w:sz="0" w:space="0" w:color="auto"/>
            <w:left w:val="none" w:sz="0" w:space="0" w:color="auto"/>
            <w:bottom w:val="none" w:sz="0" w:space="0" w:color="auto"/>
            <w:right w:val="none" w:sz="0" w:space="0" w:color="auto"/>
          </w:divBdr>
          <w:divsChild>
            <w:div w:id="1074742553">
              <w:marLeft w:val="0"/>
              <w:marRight w:val="0"/>
              <w:marTop w:val="0"/>
              <w:marBottom w:val="0"/>
              <w:divBdr>
                <w:top w:val="none" w:sz="0" w:space="0" w:color="auto"/>
                <w:left w:val="none" w:sz="0" w:space="0" w:color="auto"/>
                <w:bottom w:val="none" w:sz="0" w:space="0" w:color="auto"/>
                <w:right w:val="none" w:sz="0" w:space="0" w:color="auto"/>
              </w:divBdr>
              <w:divsChild>
                <w:div w:id="8181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1486">
      <w:bodyDiv w:val="1"/>
      <w:marLeft w:val="0"/>
      <w:marRight w:val="0"/>
      <w:marTop w:val="0"/>
      <w:marBottom w:val="0"/>
      <w:divBdr>
        <w:top w:val="none" w:sz="0" w:space="0" w:color="auto"/>
        <w:left w:val="none" w:sz="0" w:space="0" w:color="auto"/>
        <w:bottom w:val="none" w:sz="0" w:space="0" w:color="auto"/>
        <w:right w:val="none" w:sz="0" w:space="0" w:color="auto"/>
      </w:divBdr>
    </w:div>
    <w:div w:id="510602837">
      <w:bodyDiv w:val="1"/>
      <w:marLeft w:val="0"/>
      <w:marRight w:val="0"/>
      <w:marTop w:val="0"/>
      <w:marBottom w:val="0"/>
      <w:divBdr>
        <w:top w:val="none" w:sz="0" w:space="0" w:color="auto"/>
        <w:left w:val="none" w:sz="0" w:space="0" w:color="auto"/>
        <w:bottom w:val="none" w:sz="0" w:space="0" w:color="auto"/>
        <w:right w:val="none" w:sz="0" w:space="0" w:color="auto"/>
      </w:divBdr>
      <w:divsChild>
        <w:div w:id="1136488817">
          <w:marLeft w:val="0"/>
          <w:marRight w:val="0"/>
          <w:marTop w:val="0"/>
          <w:marBottom w:val="0"/>
          <w:divBdr>
            <w:top w:val="none" w:sz="0" w:space="0" w:color="auto"/>
            <w:left w:val="none" w:sz="0" w:space="0" w:color="auto"/>
            <w:bottom w:val="none" w:sz="0" w:space="0" w:color="auto"/>
            <w:right w:val="none" w:sz="0" w:space="0" w:color="auto"/>
          </w:divBdr>
          <w:divsChild>
            <w:div w:id="728505391">
              <w:marLeft w:val="0"/>
              <w:marRight w:val="0"/>
              <w:marTop w:val="0"/>
              <w:marBottom w:val="0"/>
              <w:divBdr>
                <w:top w:val="none" w:sz="0" w:space="0" w:color="auto"/>
                <w:left w:val="none" w:sz="0" w:space="0" w:color="auto"/>
                <w:bottom w:val="none" w:sz="0" w:space="0" w:color="auto"/>
                <w:right w:val="none" w:sz="0" w:space="0" w:color="auto"/>
              </w:divBdr>
              <w:divsChild>
                <w:div w:id="1625767144">
                  <w:marLeft w:val="0"/>
                  <w:marRight w:val="0"/>
                  <w:marTop w:val="0"/>
                  <w:marBottom w:val="0"/>
                  <w:divBdr>
                    <w:top w:val="none" w:sz="0" w:space="0" w:color="auto"/>
                    <w:left w:val="none" w:sz="0" w:space="0" w:color="auto"/>
                    <w:bottom w:val="none" w:sz="0" w:space="0" w:color="auto"/>
                    <w:right w:val="none" w:sz="0" w:space="0" w:color="auto"/>
                  </w:divBdr>
                  <w:divsChild>
                    <w:div w:id="61821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464356">
      <w:bodyDiv w:val="1"/>
      <w:marLeft w:val="0"/>
      <w:marRight w:val="0"/>
      <w:marTop w:val="0"/>
      <w:marBottom w:val="0"/>
      <w:divBdr>
        <w:top w:val="none" w:sz="0" w:space="0" w:color="auto"/>
        <w:left w:val="none" w:sz="0" w:space="0" w:color="auto"/>
        <w:bottom w:val="none" w:sz="0" w:space="0" w:color="auto"/>
        <w:right w:val="none" w:sz="0" w:space="0" w:color="auto"/>
      </w:divBdr>
    </w:div>
    <w:div w:id="580990915">
      <w:bodyDiv w:val="1"/>
      <w:marLeft w:val="0"/>
      <w:marRight w:val="0"/>
      <w:marTop w:val="0"/>
      <w:marBottom w:val="0"/>
      <w:divBdr>
        <w:top w:val="none" w:sz="0" w:space="0" w:color="auto"/>
        <w:left w:val="none" w:sz="0" w:space="0" w:color="auto"/>
        <w:bottom w:val="none" w:sz="0" w:space="0" w:color="auto"/>
        <w:right w:val="none" w:sz="0" w:space="0" w:color="auto"/>
      </w:divBdr>
      <w:divsChild>
        <w:div w:id="1140686317">
          <w:marLeft w:val="0"/>
          <w:marRight w:val="0"/>
          <w:marTop w:val="0"/>
          <w:marBottom w:val="0"/>
          <w:divBdr>
            <w:top w:val="none" w:sz="0" w:space="0" w:color="auto"/>
            <w:left w:val="none" w:sz="0" w:space="0" w:color="auto"/>
            <w:bottom w:val="none" w:sz="0" w:space="0" w:color="auto"/>
            <w:right w:val="none" w:sz="0" w:space="0" w:color="auto"/>
          </w:divBdr>
          <w:divsChild>
            <w:div w:id="165247333">
              <w:marLeft w:val="0"/>
              <w:marRight w:val="0"/>
              <w:marTop w:val="0"/>
              <w:marBottom w:val="0"/>
              <w:divBdr>
                <w:top w:val="none" w:sz="0" w:space="0" w:color="auto"/>
                <w:left w:val="none" w:sz="0" w:space="0" w:color="auto"/>
                <w:bottom w:val="none" w:sz="0" w:space="0" w:color="auto"/>
                <w:right w:val="none" w:sz="0" w:space="0" w:color="auto"/>
              </w:divBdr>
              <w:divsChild>
                <w:div w:id="148990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365498">
      <w:bodyDiv w:val="1"/>
      <w:marLeft w:val="0"/>
      <w:marRight w:val="0"/>
      <w:marTop w:val="0"/>
      <w:marBottom w:val="0"/>
      <w:divBdr>
        <w:top w:val="none" w:sz="0" w:space="0" w:color="auto"/>
        <w:left w:val="none" w:sz="0" w:space="0" w:color="auto"/>
        <w:bottom w:val="none" w:sz="0" w:space="0" w:color="auto"/>
        <w:right w:val="none" w:sz="0" w:space="0" w:color="auto"/>
      </w:divBdr>
      <w:divsChild>
        <w:div w:id="2026976027">
          <w:marLeft w:val="0"/>
          <w:marRight w:val="0"/>
          <w:marTop w:val="0"/>
          <w:marBottom w:val="0"/>
          <w:divBdr>
            <w:top w:val="none" w:sz="0" w:space="0" w:color="auto"/>
            <w:left w:val="none" w:sz="0" w:space="0" w:color="auto"/>
            <w:bottom w:val="none" w:sz="0" w:space="0" w:color="auto"/>
            <w:right w:val="none" w:sz="0" w:space="0" w:color="auto"/>
          </w:divBdr>
          <w:divsChild>
            <w:div w:id="1080904245">
              <w:marLeft w:val="0"/>
              <w:marRight w:val="0"/>
              <w:marTop w:val="0"/>
              <w:marBottom w:val="0"/>
              <w:divBdr>
                <w:top w:val="none" w:sz="0" w:space="0" w:color="auto"/>
                <w:left w:val="none" w:sz="0" w:space="0" w:color="auto"/>
                <w:bottom w:val="none" w:sz="0" w:space="0" w:color="auto"/>
                <w:right w:val="none" w:sz="0" w:space="0" w:color="auto"/>
              </w:divBdr>
              <w:divsChild>
                <w:div w:id="607658615">
                  <w:marLeft w:val="0"/>
                  <w:marRight w:val="0"/>
                  <w:marTop w:val="0"/>
                  <w:marBottom w:val="0"/>
                  <w:divBdr>
                    <w:top w:val="none" w:sz="0" w:space="0" w:color="auto"/>
                    <w:left w:val="none" w:sz="0" w:space="0" w:color="auto"/>
                    <w:bottom w:val="none" w:sz="0" w:space="0" w:color="auto"/>
                    <w:right w:val="none" w:sz="0" w:space="0" w:color="auto"/>
                  </w:divBdr>
                  <w:divsChild>
                    <w:div w:id="53609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067426">
      <w:bodyDiv w:val="1"/>
      <w:marLeft w:val="0"/>
      <w:marRight w:val="0"/>
      <w:marTop w:val="0"/>
      <w:marBottom w:val="0"/>
      <w:divBdr>
        <w:top w:val="none" w:sz="0" w:space="0" w:color="auto"/>
        <w:left w:val="none" w:sz="0" w:space="0" w:color="auto"/>
        <w:bottom w:val="none" w:sz="0" w:space="0" w:color="auto"/>
        <w:right w:val="none" w:sz="0" w:space="0" w:color="auto"/>
      </w:divBdr>
      <w:divsChild>
        <w:div w:id="1452439541">
          <w:marLeft w:val="0"/>
          <w:marRight w:val="0"/>
          <w:marTop w:val="0"/>
          <w:marBottom w:val="0"/>
          <w:divBdr>
            <w:top w:val="none" w:sz="0" w:space="0" w:color="auto"/>
            <w:left w:val="none" w:sz="0" w:space="0" w:color="auto"/>
            <w:bottom w:val="none" w:sz="0" w:space="0" w:color="auto"/>
            <w:right w:val="none" w:sz="0" w:space="0" w:color="auto"/>
          </w:divBdr>
          <w:divsChild>
            <w:div w:id="2004158063">
              <w:marLeft w:val="0"/>
              <w:marRight w:val="0"/>
              <w:marTop w:val="0"/>
              <w:marBottom w:val="0"/>
              <w:divBdr>
                <w:top w:val="none" w:sz="0" w:space="0" w:color="auto"/>
                <w:left w:val="none" w:sz="0" w:space="0" w:color="auto"/>
                <w:bottom w:val="none" w:sz="0" w:space="0" w:color="auto"/>
                <w:right w:val="none" w:sz="0" w:space="0" w:color="auto"/>
              </w:divBdr>
              <w:divsChild>
                <w:div w:id="77806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07372">
      <w:bodyDiv w:val="1"/>
      <w:marLeft w:val="0"/>
      <w:marRight w:val="0"/>
      <w:marTop w:val="0"/>
      <w:marBottom w:val="0"/>
      <w:divBdr>
        <w:top w:val="none" w:sz="0" w:space="0" w:color="auto"/>
        <w:left w:val="none" w:sz="0" w:space="0" w:color="auto"/>
        <w:bottom w:val="none" w:sz="0" w:space="0" w:color="auto"/>
        <w:right w:val="none" w:sz="0" w:space="0" w:color="auto"/>
      </w:divBdr>
      <w:divsChild>
        <w:div w:id="290139791">
          <w:marLeft w:val="0"/>
          <w:marRight w:val="0"/>
          <w:marTop w:val="0"/>
          <w:marBottom w:val="0"/>
          <w:divBdr>
            <w:top w:val="none" w:sz="0" w:space="0" w:color="auto"/>
            <w:left w:val="none" w:sz="0" w:space="0" w:color="auto"/>
            <w:bottom w:val="none" w:sz="0" w:space="0" w:color="auto"/>
            <w:right w:val="none" w:sz="0" w:space="0" w:color="auto"/>
          </w:divBdr>
          <w:divsChild>
            <w:div w:id="1409186908">
              <w:marLeft w:val="0"/>
              <w:marRight w:val="0"/>
              <w:marTop w:val="0"/>
              <w:marBottom w:val="0"/>
              <w:divBdr>
                <w:top w:val="none" w:sz="0" w:space="0" w:color="auto"/>
                <w:left w:val="none" w:sz="0" w:space="0" w:color="auto"/>
                <w:bottom w:val="none" w:sz="0" w:space="0" w:color="auto"/>
                <w:right w:val="none" w:sz="0" w:space="0" w:color="auto"/>
              </w:divBdr>
              <w:divsChild>
                <w:div w:id="210417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30774">
      <w:bodyDiv w:val="1"/>
      <w:marLeft w:val="0"/>
      <w:marRight w:val="0"/>
      <w:marTop w:val="0"/>
      <w:marBottom w:val="0"/>
      <w:divBdr>
        <w:top w:val="none" w:sz="0" w:space="0" w:color="auto"/>
        <w:left w:val="none" w:sz="0" w:space="0" w:color="auto"/>
        <w:bottom w:val="none" w:sz="0" w:space="0" w:color="auto"/>
        <w:right w:val="none" w:sz="0" w:space="0" w:color="auto"/>
      </w:divBdr>
      <w:divsChild>
        <w:div w:id="1433629658">
          <w:marLeft w:val="0"/>
          <w:marRight w:val="0"/>
          <w:marTop w:val="0"/>
          <w:marBottom w:val="0"/>
          <w:divBdr>
            <w:top w:val="none" w:sz="0" w:space="0" w:color="auto"/>
            <w:left w:val="none" w:sz="0" w:space="0" w:color="auto"/>
            <w:bottom w:val="none" w:sz="0" w:space="0" w:color="auto"/>
            <w:right w:val="none" w:sz="0" w:space="0" w:color="auto"/>
          </w:divBdr>
          <w:divsChild>
            <w:div w:id="942566490">
              <w:marLeft w:val="0"/>
              <w:marRight w:val="0"/>
              <w:marTop w:val="0"/>
              <w:marBottom w:val="0"/>
              <w:divBdr>
                <w:top w:val="none" w:sz="0" w:space="0" w:color="auto"/>
                <w:left w:val="none" w:sz="0" w:space="0" w:color="auto"/>
                <w:bottom w:val="none" w:sz="0" w:space="0" w:color="auto"/>
                <w:right w:val="none" w:sz="0" w:space="0" w:color="auto"/>
              </w:divBdr>
              <w:divsChild>
                <w:div w:id="76403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381841">
      <w:bodyDiv w:val="1"/>
      <w:marLeft w:val="0"/>
      <w:marRight w:val="0"/>
      <w:marTop w:val="0"/>
      <w:marBottom w:val="0"/>
      <w:divBdr>
        <w:top w:val="none" w:sz="0" w:space="0" w:color="auto"/>
        <w:left w:val="none" w:sz="0" w:space="0" w:color="auto"/>
        <w:bottom w:val="none" w:sz="0" w:space="0" w:color="auto"/>
        <w:right w:val="none" w:sz="0" w:space="0" w:color="auto"/>
      </w:divBdr>
      <w:divsChild>
        <w:div w:id="108479364">
          <w:marLeft w:val="0"/>
          <w:marRight w:val="0"/>
          <w:marTop w:val="0"/>
          <w:marBottom w:val="0"/>
          <w:divBdr>
            <w:top w:val="none" w:sz="0" w:space="0" w:color="auto"/>
            <w:left w:val="none" w:sz="0" w:space="0" w:color="auto"/>
            <w:bottom w:val="none" w:sz="0" w:space="0" w:color="auto"/>
            <w:right w:val="none" w:sz="0" w:space="0" w:color="auto"/>
          </w:divBdr>
          <w:divsChild>
            <w:div w:id="1465856244">
              <w:marLeft w:val="0"/>
              <w:marRight w:val="0"/>
              <w:marTop w:val="0"/>
              <w:marBottom w:val="0"/>
              <w:divBdr>
                <w:top w:val="none" w:sz="0" w:space="0" w:color="auto"/>
                <w:left w:val="none" w:sz="0" w:space="0" w:color="auto"/>
                <w:bottom w:val="none" w:sz="0" w:space="0" w:color="auto"/>
                <w:right w:val="none" w:sz="0" w:space="0" w:color="auto"/>
              </w:divBdr>
              <w:divsChild>
                <w:div w:id="73223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303647">
      <w:bodyDiv w:val="1"/>
      <w:marLeft w:val="0"/>
      <w:marRight w:val="0"/>
      <w:marTop w:val="0"/>
      <w:marBottom w:val="0"/>
      <w:divBdr>
        <w:top w:val="none" w:sz="0" w:space="0" w:color="auto"/>
        <w:left w:val="none" w:sz="0" w:space="0" w:color="auto"/>
        <w:bottom w:val="none" w:sz="0" w:space="0" w:color="auto"/>
        <w:right w:val="none" w:sz="0" w:space="0" w:color="auto"/>
      </w:divBdr>
      <w:divsChild>
        <w:div w:id="665548392">
          <w:marLeft w:val="0"/>
          <w:marRight w:val="0"/>
          <w:marTop w:val="0"/>
          <w:marBottom w:val="0"/>
          <w:divBdr>
            <w:top w:val="none" w:sz="0" w:space="0" w:color="auto"/>
            <w:left w:val="none" w:sz="0" w:space="0" w:color="auto"/>
            <w:bottom w:val="none" w:sz="0" w:space="0" w:color="auto"/>
            <w:right w:val="none" w:sz="0" w:space="0" w:color="auto"/>
          </w:divBdr>
          <w:divsChild>
            <w:div w:id="2062971770">
              <w:marLeft w:val="0"/>
              <w:marRight w:val="0"/>
              <w:marTop w:val="0"/>
              <w:marBottom w:val="0"/>
              <w:divBdr>
                <w:top w:val="none" w:sz="0" w:space="0" w:color="auto"/>
                <w:left w:val="none" w:sz="0" w:space="0" w:color="auto"/>
                <w:bottom w:val="none" w:sz="0" w:space="0" w:color="auto"/>
                <w:right w:val="none" w:sz="0" w:space="0" w:color="auto"/>
              </w:divBdr>
              <w:divsChild>
                <w:div w:id="76939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161699">
      <w:bodyDiv w:val="1"/>
      <w:marLeft w:val="0"/>
      <w:marRight w:val="0"/>
      <w:marTop w:val="0"/>
      <w:marBottom w:val="0"/>
      <w:divBdr>
        <w:top w:val="none" w:sz="0" w:space="0" w:color="auto"/>
        <w:left w:val="none" w:sz="0" w:space="0" w:color="auto"/>
        <w:bottom w:val="none" w:sz="0" w:space="0" w:color="auto"/>
        <w:right w:val="none" w:sz="0" w:space="0" w:color="auto"/>
      </w:divBdr>
      <w:divsChild>
        <w:div w:id="1472746833">
          <w:marLeft w:val="0"/>
          <w:marRight w:val="0"/>
          <w:marTop w:val="0"/>
          <w:marBottom w:val="0"/>
          <w:divBdr>
            <w:top w:val="none" w:sz="0" w:space="0" w:color="auto"/>
            <w:left w:val="none" w:sz="0" w:space="0" w:color="auto"/>
            <w:bottom w:val="none" w:sz="0" w:space="0" w:color="auto"/>
            <w:right w:val="none" w:sz="0" w:space="0" w:color="auto"/>
          </w:divBdr>
        </w:div>
      </w:divsChild>
    </w:div>
    <w:div w:id="816915589">
      <w:bodyDiv w:val="1"/>
      <w:marLeft w:val="0"/>
      <w:marRight w:val="0"/>
      <w:marTop w:val="0"/>
      <w:marBottom w:val="0"/>
      <w:divBdr>
        <w:top w:val="none" w:sz="0" w:space="0" w:color="auto"/>
        <w:left w:val="none" w:sz="0" w:space="0" w:color="auto"/>
        <w:bottom w:val="none" w:sz="0" w:space="0" w:color="auto"/>
        <w:right w:val="none" w:sz="0" w:space="0" w:color="auto"/>
      </w:divBdr>
    </w:div>
    <w:div w:id="823742497">
      <w:bodyDiv w:val="1"/>
      <w:marLeft w:val="0"/>
      <w:marRight w:val="0"/>
      <w:marTop w:val="0"/>
      <w:marBottom w:val="0"/>
      <w:divBdr>
        <w:top w:val="none" w:sz="0" w:space="0" w:color="auto"/>
        <w:left w:val="none" w:sz="0" w:space="0" w:color="auto"/>
        <w:bottom w:val="none" w:sz="0" w:space="0" w:color="auto"/>
        <w:right w:val="none" w:sz="0" w:space="0" w:color="auto"/>
      </w:divBdr>
    </w:div>
    <w:div w:id="835418440">
      <w:bodyDiv w:val="1"/>
      <w:marLeft w:val="0"/>
      <w:marRight w:val="0"/>
      <w:marTop w:val="0"/>
      <w:marBottom w:val="0"/>
      <w:divBdr>
        <w:top w:val="none" w:sz="0" w:space="0" w:color="auto"/>
        <w:left w:val="none" w:sz="0" w:space="0" w:color="auto"/>
        <w:bottom w:val="none" w:sz="0" w:space="0" w:color="auto"/>
        <w:right w:val="none" w:sz="0" w:space="0" w:color="auto"/>
      </w:divBdr>
    </w:div>
    <w:div w:id="850874978">
      <w:bodyDiv w:val="1"/>
      <w:marLeft w:val="0"/>
      <w:marRight w:val="0"/>
      <w:marTop w:val="0"/>
      <w:marBottom w:val="0"/>
      <w:divBdr>
        <w:top w:val="none" w:sz="0" w:space="0" w:color="auto"/>
        <w:left w:val="none" w:sz="0" w:space="0" w:color="auto"/>
        <w:bottom w:val="none" w:sz="0" w:space="0" w:color="auto"/>
        <w:right w:val="none" w:sz="0" w:space="0" w:color="auto"/>
      </w:divBdr>
    </w:div>
    <w:div w:id="867791407">
      <w:bodyDiv w:val="1"/>
      <w:marLeft w:val="0"/>
      <w:marRight w:val="0"/>
      <w:marTop w:val="0"/>
      <w:marBottom w:val="0"/>
      <w:divBdr>
        <w:top w:val="none" w:sz="0" w:space="0" w:color="auto"/>
        <w:left w:val="none" w:sz="0" w:space="0" w:color="auto"/>
        <w:bottom w:val="none" w:sz="0" w:space="0" w:color="auto"/>
        <w:right w:val="none" w:sz="0" w:space="0" w:color="auto"/>
      </w:divBdr>
    </w:div>
    <w:div w:id="871723132">
      <w:bodyDiv w:val="1"/>
      <w:marLeft w:val="0"/>
      <w:marRight w:val="0"/>
      <w:marTop w:val="0"/>
      <w:marBottom w:val="0"/>
      <w:divBdr>
        <w:top w:val="none" w:sz="0" w:space="0" w:color="auto"/>
        <w:left w:val="none" w:sz="0" w:space="0" w:color="auto"/>
        <w:bottom w:val="none" w:sz="0" w:space="0" w:color="auto"/>
        <w:right w:val="none" w:sz="0" w:space="0" w:color="auto"/>
      </w:divBdr>
    </w:div>
    <w:div w:id="877427027">
      <w:bodyDiv w:val="1"/>
      <w:marLeft w:val="0"/>
      <w:marRight w:val="0"/>
      <w:marTop w:val="0"/>
      <w:marBottom w:val="0"/>
      <w:divBdr>
        <w:top w:val="none" w:sz="0" w:space="0" w:color="auto"/>
        <w:left w:val="none" w:sz="0" w:space="0" w:color="auto"/>
        <w:bottom w:val="none" w:sz="0" w:space="0" w:color="auto"/>
        <w:right w:val="none" w:sz="0" w:space="0" w:color="auto"/>
      </w:divBdr>
      <w:divsChild>
        <w:div w:id="1256211058">
          <w:marLeft w:val="0"/>
          <w:marRight w:val="0"/>
          <w:marTop w:val="0"/>
          <w:marBottom w:val="0"/>
          <w:divBdr>
            <w:top w:val="none" w:sz="0" w:space="0" w:color="auto"/>
            <w:left w:val="none" w:sz="0" w:space="0" w:color="auto"/>
            <w:bottom w:val="none" w:sz="0" w:space="0" w:color="auto"/>
            <w:right w:val="none" w:sz="0" w:space="0" w:color="auto"/>
          </w:divBdr>
          <w:divsChild>
            <w:div w:id="345786281">
              <w:marLeft w:val="0"/>
              <w:marRight w:val="0"/>
              <w:marTop w:val="0"/>
              <w:marBottom w:val="0"/>
              <w:divBdr>
                <w:top w:val="none" w:sz="0" w:space="0" w:color="auto"/>
                <w:left w:val="none" w:sz="0" w:space="0" w:color="auto"/>
                <w:bottom w:val="none" w:sz="0" w:space="0" w:color="auto"/>
                <w:right w:val="none" w:sz="0" w:space="0" w:color="auto"/>
              </w:divBdr>
              <w:divsChild>
                <w:div w:id="1120683200">
                  <w:marLeft w:val="0"/>
                  <w:marRight w:val="0"/>
                  <w:marTop w:val="0"/>
                  <w:marBottom w:val="0"/>
                  <w:divBdr>
                    <w:top w:val="none" w:sz="0" w:space="0" w:color="auto"/>
                    <w:left w:val="none" w:sz="0" w:space="0" w:color="auto"/>
                    <w:bottom w:val="none" w:sz="0" w:space="0" w:color="auto"/>
                    <w:right w:val="none" w:sz="0" w:space="0" w:color="auto"/>
                  </w:divBdr>
                  <w:divsChild>
                    <w:div w:id="65433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834706">
      <w:bodyDiv w:val="1"/>
      <w:marLeft w:val="0"/>
      <w:marRight w:val="0"/>
      <w:marTop w:val="0"/>
      <w:marBottom w:val="0"/>
      <w:divBdr>
        <w:top w:val="none" w:sz="0" w:space="0" w:color="auto"/>
        <w:left w:val="none" w:sz="0" w:space="0" w:color="auto"/>
        <w:bottom w:val="none" w:sz="0" w:space="0" w:color="auto"/>
        <w:right w:val="none" w:sz="0" w:space="0" w:color="auto"/>
      </w:divBdr>
    </w:div>
    <w:div w:id="922957347">
      <w:bodyDiv w:val="1"/>
      <w:marLeft w:val="0"/>
      <w:marRight w:val="0"/>
      <w:marTop w:val="0"/>
      <w:marBottom w:val="0"/>
      <w:divBdr>
        <w:top w:val="none" w:sz="0" w:space="0" w:color="auto"/>
        <w:left w:val="none" w:sz="0" w:space="0" w:color="auto"/>
        <w:bottom w:val="none" w:sz="0" w:space="0" w:color="auto"/>
        <w:right w:val="none" w:sz="0" w:space="0" w:color="auto"/>
      </w:divBdr>
    </w:div>
    <w:div w:id="924612852">
      <w:bodyDiv w:val="1"/>
      <w:marLeft w:val="0"/>
      <w:marRight w:val="0"/>
      <w:marTop w:val="0"/>
      <w:marBottom w:val="0"/>
      <w:divBdr>
        <w:top w:val="none" w:sz="0" w:space="0" w:color="auto"/>
        <w:left w:val="none" w:sz="0" w:space="0" w:color="auto"/>
        <w:bottom w:val="none" w:sz="0" w:space="0" w:color="auto"/>
        <w:right w:val="none" w:sz="0" w:space="0" w:color="auto"/>
      </w:divBdr>
      <w:divsChild>
        <w:div w:id="1665425783">
          <w:marLeft w:val="0"/>
          <w:marRight w:val="0"/>
          <w:marTop w:val="0"/>
          <w:marBottom w:val="0"/>
          <w:divBdr>
            <w:top w:val="none" w:sz="0" w:space="0" w:color="auto"/>
            <w:left w:val="none" w:sz="0" w:space="0" w:color="auto"/>
            <w:bottom w:val="none" w:sz="0" w:space="0" w:color="auto"/>
            <w:right w:val="none" w:sz="0" w:space="0" w:color="auto"/>
          </w:divBdr>
          <w:divsChild>
            <w:div w:id="437140276">
              <w:marLeft w:val="0"/>
              <w:marRight w:val="0"/>
              <w:marTop w:val="0"/>
              <w:marBottom w:val="0"/>
              <w:divBdr>
                <w:top w:val="none" w:sz="0" w:space="0" w:color="auto"/>
                <w:left w:val="none" w:sz="0" w:space="0" w:color="auto"/>
                <w:bottom w:val="none" w:sz="0" w:space="0" w:color="auto"/>
                <w:right w:val="none" w:sz="0" w:space="0" w:color="auto"/>
              </w:divBdr>
              <w:divsChild>
                <w:div w:id="18934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110618">
      <w:bodyDiv w:val="1"/>
      <w:marLeft w:val="0"/>
      <w:marRight w:val="0"/>
      <w:marTop w:val="0"/>
      <w:marBottom w:val="0"/>
      <w:divBdr>
        <w:top w:val="none" w:sz="0" w:space="0" w:color="auto"/>
        <w:left w:val="none" w:sz="0" w:space="0" w:color="auto"/>
        <w:bottom w:val="none" w:sz="0" w:space="0" w:color="auto"/>
        <w:right w:val="none" w:sz="0" w:space="0" w:color="auto"/>
      </w:divBdr>
    </w:div>
    <w:div w:id="995915263">
      <w:bodyDiv w:val="1"/>
      <w:marLeft w:val="0"/>
      <w:marRight w:val="0"/>
      <w:marTop w:val="0"/>
      <w:marBottom w:val="0"/>
      <w:divBdr>
        <w:top w:val="none" w:sz="0" w:space="0" w:color="auto"/>
        <w:left w:val="none" w:sz="0" w:space="0" w:color="auto"/>
        <w:bottom w:val="none" w:sz="0" w:space="0" w:color="auto"/>
        <w:right w:val="none" w:sz="0" w:space="0" w:color="auto"/>
      </w:divBdr>
      <w:divsChild>
        <w:div w:id="699815126">
          <w:marLeft w:val="0"/>
          <w:marRight w:val="0"/>
          <w:marTop w:val="0"/>
          <w:marBottom w:val="0"/>
          <w:divBdr>
            <w:top w:val="none" w:sz="0" w:space="0" w:color="auto"/>
            <w:left w:val="none" w:sz="0" w:space="0" w:color="auto"/>
            <w:bottom w:val="none" w:sz="0" w:space="0" w:color="auto"/>
            <w:right w:val="none" w:sz="0" w:space="0" w:color="auto"/>
          </w:divBdr>
          <w:divsChild>
            <w:div w:id="168956834">
              <w:marLeft w:val="0"/>
              <w:marRight w:val="0"/>
              <w:marTop w:val="0"/>
              <w:marBottom w:val="0"/>
              <w:divBdr>
                <w:top w:val="none" w:sz="0" w:space="0" w:color="auto"/>
                <w:left w:val="none" w:sz="0" w:space="0" w:color="auto"/>
                <w:bottom w:val="none" w:sz="0" w:space="0" w:color="auto"/>
                <w:right w:val="none" w:sz="0" w:space="0" w:color="auto"/>
              </w:divBdr>
              <w:divsChild>
                <w:div w:id="870918981">
                  <w:marLeft w:val="0"/>
                  <w:marRight w:val="0"/>
                  <w:marTop w:val="0"/>
                  <w:marBottom w:val="0"/>
                  <w:divBdr>
                    <w:top w:val="none" w:sz="0" w:space="0" w:color="auto"/>
                    <w:left w:val="none" w:sz="0" w:space="0" w:color="auto"/>
                    <w:bottom w:val="none" w:sz="0" w:space="0" w:color="auto"/>
                    <w:right w:val="none" w:sz="0" w:space="0" w:color="auto"/>
                  </w:divBdr>
                  <w:divsChild>
                    <w:div w:id="10931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193909">
      <w:bodyDiv w:val="1"/>
      <w:marLeft w:val="0"/>
      <w:marRight w:val="0"/>
      <w:marTop w:val="0"/>
      <w:marBottom w:val="0"/>
      <w:divBdr>
        <w:top w:val="none" w:sz="0" w:space="0" w:color="auto"/>
        <w:left w:val="none" w:sz="0" w:space="0" w:color="auto"/>
        <w:bottom w:val="none" w:sz="0" w:space="0" w:color="auto"/>
        <w:right w:val="none" w:sz="0" w:space="0" w:color="auto"/>
      </w:divBdr>
      <w:divsChild>
        <w:div w:id="1015111551">
          <w:marLeft w:val="0"/>
          <w:marRight w:val="0"/>
          <w:marTop w:val="0"/>
          <w:marBottom w:val="0"/>
          <w:divBdr>
            <w:top w:val="none" w:sz="0" w:space="0" w:color="auto"/>
            <w:left w:val="none" w:sz="0" w:space="0" w:color="auto"/>
            <w:bottom w:val="none" w:sz="0" w:space="0" w:color="auto"/>
            <w:right w:val="none" w:sz="0" w:space="0" w:color="auto"/>
          </w:divBdr>
          <w:divsChild>
            <w:div w:id="1164125438">
              <w:marLeft w:val="0"/>
              <w:marRight w:val="0"/>
              <w:marTop w:val="0"/>
              <w:marBottom w:val="0"/>
              <w:divBdr>
                <w:top w:val="none" w:sz="0" w:space="0" w:color="auto"/>
                <w:left w:val="none" w:sz="0" w:space="0" w:color="auto"/>
                <w:bottom w:val="none" w:sz="0" w:space="0" w:color="auto"/>
                <w:right w:val="none" w:sz="0" w:space="0" w:color="auto"/>
              </w:divBdr>
              <w:divsChild>
                <w:div w:id="28878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664861">
      <w:bodyDiv w:val="1"/>
      <w:marLeft w:val="0"/>
      <w:marRight w:val="0"/>
      <w:marTop w:val="0"/>
      <w:marBottom w:val="0"/>
      <w:divBdr>
        <w:top w:val="none" w:sz="0" w:space="0" w:color="auto"/>
        <w:left w:val="none" w:sz="0" w:space="0" w:color="auto"/>
        <w:bottom w:val="none" w:sz="0" w:space="0" w:color="auto"/>
        <w:right w:val="none" w:sz="0" w:space="0" w:color="auto"/>
      </w:divBdr>
    </w:div>
    <w:div w:id="1087458305">
      <w:bodyDiv w:val="1"/>
      <w:marLeft w:val="0"/>
      <w:marRight w:val="0"/>
      <w:marTop w:val="0"/>
      <w:marBottom w:val="0"/>
      <w:divBdr>
        <w:top w:val="none" w:sz="0" w:space="0" w:color="auto"/>
        <w:left w:val="none" w:sz="0" w:space="0" w:color="auto"/>
        <w:bottom w:val="none" w:sz="0" w:space="0" w:color="auto"/>
        <w:right w:val="none" w:sz="0" w:space="0" w:color="auto"/>
      </w:divBdr>
      <w:divsChild>
        <w:div w:id="1212380296">
          <w:marLeft w:val="0"/>
          <w:marRight w:val="0"/>
          <w:marTop w:val="0"/>
          <w:marBottom w:val="0"/>
          <w:divBdr>
            <w:top w:val="none" w:sz="0" w:space="0" w:color="auto"/>
            <w:left w:val="none" w:sz="0" w:space="0" w:color="auto"/>
            <w:bottom w:val="none" w:sz="0" w:space="0" w:color="auto"/>
            <w:right w:val="none" w:sz="0" w:space="0" w:color="auto"/>
          </w:divBdr>
          <w:divsChild>
            <w:div w:id="138229405">
              <w:marLeft w:val="0"/>
              <w:marRight w:val="0"/>
              <w:marTop w:val="0"/>
              <w:marBottom w:val="0"/>
              <w:divBdr>
                <w:top w:val="none" w:sz="0" w:space="0" w:color="auto"/>
                <w:left w:val="none" w:sz="0" w:space="0" w:color="auto"/>
                <w:bottom w:val="none" w:sz="0" w:space="0" w:color="auto"/>
                <w:right w:val="none" w:sz="0" w:space="0" w:color="auto"/>
              </w:divBdr>
              <w:divsChild>
                <w:div w:id="823736334">
                  <w:marLeft w:val="0"/>
                  <w:marRight w:val="0"/>
                  <w:marTop w:val="0"/>
                  <w:marBottom w:val="0"/>
                  <w:divBdr>
                    <w:top w:val="none" w:sz="0" w:space="0" w:color="auto"/>
                    <w:left w:val="none" w:sz="0" w:space="0" w:color="auto"/>
                    <w:bottom w:val="none" w:sz="0" w:space="0" w:color="auto"/>
                    <w:right w:val="none" w:sz="0" w:space="0" w:color="auto"/>
                  </w:divBdr>
                  <w:divsChild>
                    <w:div w:id="173002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800461">
      <w:bodyDiv w:val="1"/>
      <w:marLeft w:val="0"/>
      <w:marRight w:val="0"/>
      <w:marTop w:val="0"/>
      <w:marBottom w:val="0"/>
      <w:divBdr>
        <w:top w:val="none" w:sz="0" w:space="0" w:color="auto"/>
        <w:left w:val="none" w:sz="0" w:space="0" w:color="auto"/>
        <w:bottom w:val="none" w:sz="0" w:space="0" w:color="auto"/>
        <w:right w:val="none" w:sz="0" w:space="0" w:color="auto"/>
      </w:divBdr>
      <w:divsChild>
        <w:div w:id="1631008059">
          <w:marLeft w:val="0"/>
          <w:marRight w:val="0"/>
          <w:marTop w:val="0"/>
          <w:marBottom w:val="0"/>
          <w:divBdr>
            <w:top w:val="none" w:sz="0" w:space="0" w:color="auto"/>
            <w:left w:val="none" w:sz="0" w:space="0" w:color="auto"/>
            <w:bottom w:val="none" w:sz="0" w:space="0" w:color="auto"/>
            <w:right w:val="none" w:sz="0" w:space="0" w:color="auto"/>
          </w:divBdr>
          <w:divsChild>
            <w:div w:id="1135365695">
              <w:marLeft w:val="0"/>
              <w:marRight w:val="0"/>
              <w:marTop w:val="0"/>
              <w:marBottom w:val="0"/>
              <w:divBdr>
                <w:top w:val="none" w:sz="0" w:space="0" w:color="auto"/>
                <w:left w:val="none" w:sz="0" w:space="0" w:color="auto"/>
                <w:bottom w:val="none" w:sz="0" w:space="0" w:color="auto"/>
                <w:right w:val="none" w:sz="0" w:space="0" w:color="auto"/>
              </w:divBdr>
              <w:divsChild>
                <w:div w:id="388649611">
                  <w:marLeft w:val="0"/>
                  <w:marRight w:val="0"/>
                  <w:marTop w:val="0"/>
                  <w:marBottom w:val="0"/>
                  <w:divBdr>
                    <w:top w:val="none" w:sz="0" w:space="0" w:color="auto"/>
                    <w:left w:val="none" w:sz="0" w:space="0" w:color="auto"/>
                    <w:bottom w:val="none" w:sz="0" w:space="0" w:color="auto"/>
                    <w:right w:val="none" w:sz="0" w:space="0" w:color="auto"/>
                  </w:divBdr>
                  <w:divsChild>
                    <w:div w:id="177035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711748">
      <w:bodyDiv w:val="1"/>
      <w:marLeft w:val="0"/>
      <w:marRight w:val="0"/>
      <w:marTop w:val="0"/>
      <w:marBottom w:val="0"/>
      <w:divBdr>
        <w:top w:val="none" w:sz="0" w:space="0" w:color="auto"/>
        <w:left w:val="none" w:sz="0" w:space="0" w:color="auto"/>
        <w:bottom w:val="none" w:sz="0" w:space="0" w:color="auto"/>
        <w:right w:val="none" w:sz="0" w:space="0" w:color="auto"/>
      </w:divBdr>
      <w:divsChild>
        <w:div w:id="179125341">
          <w:marLeft w:val="0"/>
          <w:marRight w:val="0"/>
          <w:marTop w:val="0"/>
          <w:marBottom w:val="0"/>
          <w:divBdr>
            <w:top w:val="none" w:sz="0" w:space="0" w:color="auto"/>
            <w:left w:val="none" w:sz="0" w:space="0" w:color="auto"/>
            <w:bottom w:val="none" w:sz="0" w:space="0" w:color="auto"/>
            <w:right w:val="none" w:sz="0" w:space="0" w:color="auto"/>
          </w:divBdr>
          <w:divsChild>
            <w:div w:id="1576814557">
              <w:marLeft w:val="0"/>
              <w:marRight w:val="0"/>
              <w:marTop w:val="0"/>
              <w:marBottom w:val="0"/>
              <w:divBdr>
                <w:top w:val="none" w:sz="0" w:space="0" w:color="auto"/>
                <w:left w:val="none" w:sz="0" w:space="0" w:color="auto"/>
                <w:bottom w:val="none" w:sz="0" w:space="0" w:color="auto"/>
                <w:right w:val="none" w:sz="0" w:space="0" w:color="auto"/>
              </w:divBdr>
              <w:divsChild>
                <w:div w:id="539174674">
                  <w:marLeft w:val="0"/>
                  <w:marRight w:val="0"/>
                  <w:marTop w:val="0"/>
                  <w:marBottom w:val="0"/>
                  <w:divBdr>
                    <w:top w:val="none" w:sz="0" w:space="0" w:color="auto"/>
                    <w:left w:val="none" w:sz="0" w:space="0" w:color="auto"/>
                    <w:bottom w:val="none" w:sz="0" w:space="0" w:color="auto"/>
                    <w:right w:val="none" w:sz="0" w:space="0" w:color="auto"/>
                  </w:divBdr>
                  <w:divsChild>
                    <w:div w:id="17142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120080">
      <w:bodyDiv w:val="1"/>
      <w:marLeft w:val="0"/>
      <w:marRight w:val="0"/>
      <w:marTop w:val="0"/>
      <w:marBottom w:val="0"/>
      <w:divBdr>
        <w:top w:val="none" w:sz="0" w:space="0" w:color="auto"/>
        <w:left w:val="none" w:sz="0" w:space="0" w:color="auto"/>
        <w:bottom w:val="none" w:sz="0" w:space="0" w:color="auto"/>
        <w:right w:val="none" w:sz="0" w:space="0" w:color="auto"/>
      </w:divBdr>
      <w:divsChild>
        <w:div w:id="126247077">
          <w:marLeft w:val="0"/>
          <w:marRight w:val="0"/>
          <w:marTop w:val="0"/>
          <w:marBottom w:val="0"/>
          <w:divBdr>
            <w:top w:val="none" w:sz="0" w:space="0" w:color="auto"/>
            <w:left w:val="none" w:sz="0" w:space="0" w:color="auto"/>
            <w:bottom w:val="none" w:sz="0" w:space="0" w:color="auto"/>
            <w:right w:val="none" w:sz="0" w:space="0" w:color="auto"/>
          </w:divBdr>
          <w:divsChild>
            <w:div w:id="869300953">
              <w:marLeft w:val="0"/>
              <w:marRight w:val="0"/>
              <w:marTop w:val="0"/>
              <w:marBottom w:val="0"/>
              <w:divBdr>
                <w:top w:val="none" w:sz="0" w:space="0" w:color="auto"/>
                <w:left w:val="none" w:sz="0" w:space="0" w:color="auto"/>
                <w:bottom w:val="none" w:sz="0" w:space="0" w:color="auto"/>
                <w:right w:val="none" w:sz="0" w:space="0" w:color="auto"/>
              </w:divBdr>
              <w:divsChild>
                <w:div w:id="442697216">
                  <w:marLeft w:val="0"/>
                  <w:marRight w:val="0"/>
                  <w:marTop w:val="0"/>
                  <w:marBottom w:val="0"/>
                  <w:divBdr>
                    <w:top w:val="none" w:sz="0" w:space="0" w:color="auto"/>
                    <w:left w:val="none" w:sz="0" w:space="0" w:color="auto"/>
                    <w:bottom w:val="none" w:sz="0" w:space="0" w:color="auto"/>
                    <w:right w:val="none" w:sz="0" w:space="0" w:color="auto"/>
                  </w:divBdr>
                  <w:divsChild>
                    <w:div w:id="30266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406829">
      <w:bodyDiv w:val="1"/>
      <w:marLeft w:val="0"/>
      <w:marRight w:val="0"/>
      <w:marTop w:val="0"/>
      <w:marBottom w:val="0"/>
      <w:divBdr>
        <w:top w:val="none" w:sz="0" w:space="0" w:color="auto"/>
        <w:left w:val="none" w:sz="0" w:space="0" w:color="auto"/>
        <w:bottom w:val="none" w:sz="0" w:space="0" w:color="auto"/>
        <w:right w:val="none" w:sz="0" w:space="0" w:color="auto"/>
      </w:divBdr>
      <w:divsChild>
        <w:div w:id="1086225188">
          <w:marLeft w:val="0"/>
          <w:marRight w:val="0"/>
          <w:marTop w:val="0"/>
          <w:marBottom w:val="0"/>
          <w:divBdr>
            <w:top w:val="none" w:sz="0" w:space="0" w:color="auto"/>
            <w:left w:val="none" w:sz="0" w:space="0" w:color="auto"/>
            <w:bottom w:val="none" w:sz="0" w:space="0" w:color="auto"/>
            <w:right w:val="none" w:sz="0" w:space="0" w:color="auto"/>
          </w:divBdr>
          <w:divsChild>
            <w:div w:id="1374228746">
              <w:marLeft w:val="0"/>
              <w:marRight w:val="0"/>
              <w:marTop w:val="0"/>
              <w:marBottom w:val="0"/>
              <w:divBdr>
                <w:top w:val="none" w:sz="0" w:space="0" w:color="auto"/>
                <w:left w:val="none" w:sz="0" w:space="0" w:color="auto"/>
                <w:bottom w:val="none" w:sz="0" w:space="0" w:color="auto"/>
                <w:right w:val="none" w:sz="0" w:space="0" w:color="auto"/>
              </w:divBdr>
              <w:divsChild>
                <w:div w:id="289093855">
                  <w:marLeft w:val="0"/>
                  <w:marRight w:val="0"/>
                  <w:marTop w:val="0"/>
                  <w:marBottom w:val="0"/>
                  <w:divBdr>
                    <w:top w:val="none" w:sz="0" w:space="0" w:color="auto"/>
                    <w:left w:val="none" w:sz="0" w:space="0" w:color="auto"/>
                    <w:bottom w:val="none" w:sz="0" w:space="0" w:color="auto"/>
                    <w:right w:val="none" w:sz="0" w:space="0" w:color="auto"/>
                  </w:divBdr>
                  <w:divsChild>
                    <w:div w:id="196885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842">
      <w:bodyDiv w:val="1"/>
      <w:marLeft w:val="0"/>
      <w:marRight w:val="0"/>
      <w:marTop w:val="0"/>
      <w:marBottom w:val="0"/>
      <w:divBdr>
        <w:top w:val="none" w:sz="0" w:space="0" w:color="auto"/>
        <w:left w:val="none" w:sz="0" w:space="0" w:color="auto"/>
        <w:bottom w:val="none" w:sz="0" w:space="0" w:color="auto"/>
        <w:right w:val="none" w:sz="0" w:space="0" w:color="auto"/>
      </w:divBdr>
    </w:div>
    <w:div w:id="1256475246">
      <w:bodyDiv w:val="1"/>
      <w:marLeft w:val="0"/>
      <w:marRight w:val="0"/>
      <w:marTop w:val="0"/>
      <w:marBottom w:val="0"/>
      <w:divBdr>
        <w:top w:val="none" w:sz="0" w:space="0" w:color="auto"/>
        <w:left w:val="none" w:sz="0" w:space="0" w:color="auto"/>
        <w:bottom w:val="none" w:sz="0" w:space="0" w:color="auto"/>
        <w:right w:val="none" w:sz="0" w:space="0" w:color="auto"/>
      </w:divBdr>
      <w:divsChild>
        <w:div w:id="227695814">
          <w:marLeft w:val="0"/>
          <w:marRight w:val="0"/>
          <w:marTop w:val="0"/>
          <w:marBottom w:val="0"/>
          <w:divBdr>
            <w:top w:val="none" w:sz="0" w:space="0" w:color="auto"/>
            <w:left w:val="none" w:sz="0" w:space="0" w:color="auto"/>
            <w:bottom w:val="none" w:sz="0" w:space="0" w:color="auto"/>
            <w:right w:val="none" w:sz="0" w:space="0" w:color="auto"/>
          </w:divBdr>
          <w:divsChild>
            <w:div w:id="1789858117">
              <w:marLeft w:val="0"/>
              <w:marRight w:val="0"/>
              <w:marTop w:val="0"/>
              <w:marBottom w:val="0"/>
              <w:divBdr>
                <w:top w:val="none" w:sz="0" w:space="0" w:color="auto"/>
                <w:left w:val="none" w:sz="0" w:space="0" w:color="auto"/>
                <w:bottom w:val="none" w:sz="0" w:space="0" w:color="auto"/>
                <w:right w:val="none" w:sz="0" w:space="0" w:color="auto"/>
              </w:divBdr>
              <w:divsChild>
                <w:div w:id="1473057079">
                  <w:marLeft w:val="0"/>
                  <w:marRight w:val="0"/>
                  <w:marTop w:val="0"/>
                  <w:marBottom w:val="0"/>
                  <w:divBdr>
                    <w:top w:val="none" w:sz="0" w:space="0" w:color="auto"/>
                    <w:left w:val="none" w:sz="0" w:space="0" w:color="auto"/>
                    <w:bottom w:val="none" w:sz="0" w:space="0" w:color="auto"/>
                    <w:right w:val="none" w:sz="0" w:space="0" w:color="auto"/>
                  </w:divBdr>
                  <w:divsChild>
                    <w:div w:id="11699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218355">
      <w:bodyDiv w:val="1"/>
      <w:marLeft w:val="0"/>
      <w:marRight w:val="0"/>
      <w:marTop w:val="0"/>
      <w:marBottom w:val="0"/>
      <w:divBdr>
        <w:top w:val="none" w:sz="0" w:space="0" w:color="auto"/>
        <w:left w:val="none" w:sz="0" w:space="0" w:color="auto"/>
        <w:bottom w:val="none" w:sz="0" w:space="0" w:color="auto"/>
        <w:right w:val="none" w:sz="0" w:space="0" w:color="auto"/>
      </w:divBdr>
    </w:div>
    <w:div w:id="1264722369">
      <w:bodyDiv w:val="1"/>
      <w:marLeft w:val="0"/>
      <w:marRight w:val="0"/>
      <w:marTop w:val="0"/>
      <w:marBottom w:val="0"/>
      <w:divBdr>
        <w:top w:val="none" w:sz="0" w:space="0" w:color="auto"/>
        <w:left w:val="none" w:sz="0" w:space="0" w:color="auto"/>
        <w:bottom w:val="none" w:sz="0" w:space="0" w:color="auto"/>
        <w:right w:val="none" w:sz="0" w:space="0" w:color="auto"/>
      </w:divBdr>
      <w:divsChild>
        <w:div w:id="532111759">
          <w:marLeft w:val="0"/>
          <w:marRight w:val="0"/>
          <w:marTop w:val="0"/>
          <w:marBottom w:val="0"/>
          <w:divBdr>
            <w:top w:val="none" w:sz="0" w:space="0" w:color="auto"/>
            <w:left w:val="none" w:sz="0" w:space="0" w:color="auto"/>
            <w:bottom w:val="none" w:sz="0" w:space="0" w:color="auto"/>
            <w:right w:val="none" w:sz="0" w:space="0" w:color="auto"/>
          </w:divBdr>
          <w:divsChild>
            <w:div w:id="1189290771">
              <w:marLeft w:val="0"/>
              <w:marRight w:val="0"/>
              <w:marTop w:val="0"/>
              <w:marBottom w:val="0"/>
              <w:divBdr>
                <w:top w:val="none" w:sz="0" w:space="0" w:color="auto"/>
                <w:left w:val="none" w:sz="0" w:space="0" w:color="auto"/>
                <w:bottom w:val="none" w:sz="0" w:space="0" w:color="auto"/>
                <w:right w:val="none" w:sz="0" w:space="0" w:color="auto"/>
              </w:divBdr>
              <w:divsChild>
                <w:div w:id="990644600">
                  <w:marLeft w:val="0"/>
                  <w:marRight w:val="0"/>
                  <w:marTop w:val="0"/>
                  <w:marBottom w:val="0"/>
                  <w:divBdr>
                    <w:top w:val="none" w:sz="0" w:space="0" w:color="auto"/>
                    <w:left w:val="none" w:sz="0" w:space="0" w:color="auto"/>
                    <w:bottom w:val="none" w:sz="0" w:space="0" w:color="auto"/>
                    <w:right w:val="none" w:sz="0" w:space="0" w:color="auto"/>
                  </w:divBdr>
                  <w:divsChild>
                    <w:div w:id="1504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558024">
      <w:bodyDiv w:val="1"/>
      <w:marLeft w:val="0"/>
      <w:marRight w:val="0"/>
      <w:marTop w:val="0"/>
      <w:marBottom w:val="0"/>
      <w:divBdr>
        <w:top w:val="none" w:sz="0" w:space="0" w:color="auto"/>
        <w:left w:val="none" w:sz="0" w:space="0" w:color="auto"/>
        <w:bottom w:val="none" w:sz="0" w:space="0" w:color="auto"/>
        <w:right w:val="none" w:sz="0" w:space="0" w:color="auto"/>
      </w:divBdr>
      <w:divsChild>
        <w:div w:id="1050230787">
          <w:marLeft w:val="0"/>
          <w:marRight w:val="0"/>
          <w:marTop w:val="0"/>
          <w:marBottom w:val="0"/>
          <w:divBdr>
            <w:top w:val="none" w:sz="0" w:space="0" w:color="auto"/>
            <w:left w:val="none" w:sz="0" w:space="0" w:color="auto"/>
            <w:bottom w:val="none" w:sz="0" w:space="0" w:color="auto"/>
            <w:right w:val="none" w:sz="0" w:space="0" w:color="auto"/>
          </w:divBdr>
        </w:div>
      </w:divsChild>
    </w:div>
    <w:div w:id="1330258296">
      <w:bodyDiv w:val="1"/>
      <w:marLeft w:val="0"/>
      <w:marRight w:val="0"/>
      <w:marTop w:val="0"/>
      <w:marBottom w:val="0"/>
      <w:divBdr>
        <w:top w:val="none" w:sz="0" w:space="0" w:color="auto"/>
        <w:left w:val="none" w:sz="0" w:space="0" w:color="auto"/>
        <w:bottom w:val="none" w:sz="0" w:space="0" w:color="auto"/>
        <w:right w:val="none" w:sz="0" w:space="0" w:color="auto"/>
      </w:divBdr>
    </w:div>
    <w:div w:id="1379665596">
      <w:bodyDiv w:val="1"/>
      <w:marLeft w:val="0"/>
      <w:marRight w:val="0"/>
      <w:marTop w:val="0"/>
      <w:marBottom w:val="0"/>
      <w:divBdr>
        <w:top w:val="none" w:sz="0" w:space="0" w:color="auto"/>
        <w:left w:val="none" w:sz="0" w:space="0" w:color="auto"/>
        <w:bottom w:val="none" w:sz="0" w:space="0" w:color="auto"/>
        <w:right w:val="none" w:sz="0" w:space="0" w:color="auto"/>
      </w:divBdr>
    </w:div>
    <w:div w:id="1432041883">
      <w:bodyDiv w:val="1"/>
      <w:marLeft w:val="0"/>
      <w:marRight w:val="0"/>
      <w:marTop w:val="0"/>
      <w:marBottom w:val="0"/>
      <w:divBdr>
        <w:top w:val="none" w:sz="0" w:space="0" w:color="auto"/>
        <w:left w:val="none" w:sz="0" w:space="0" w:color="auto"/>
        <w:bottom w:val="none" w:sz="0" w:space="0" w:color="auto"/>
        <w:right w:val="none" w:sz="0" w:space="0" w:color="auto"/>
      </w:divBdr>
    </w:div>
    <w:div w:id="1471290238">
      <w:bodyDiv w:val="1"/>
      <w:marLeft w:val="0"/>
      <w:marRight w:val="0"/>
      <w:marTop w:val="0"/>
      <w:marBottom w:val="0"/>
      <w:divBdr>
        <w:top w:val="none" w:sz="0" w:space="0" w:color="auto"/>
        <w:left w:val="none" w:sz="0" w:space="0" w:color="auto"/>
        <w:bottom w:val="none" w:sz="0" w:space="0" w:color="auto"/>
        <w:right w:val="none" w:sz="0" w:space="0" w:color="auto"/>
      </w:divBdr>
    </w:div>
    <w:div w:id="1476223060">
      <w:bodyDiv w:val="1"/>
      <w:marLeft w:val="0"/>
      <w:marRight w:val="0"/>
      <w:marTop w:val="0"/>
      <w:marBottom w:val="0"/>
      <w:divBdr>
        <w:top w:val="none" w:sz="0" w:space="0" w:color="auto"/>
        <w:left w:val="none" w:sz="0" w:space="0" w:color="auto"/>
        <w:bottom w:val="none" w:sz="0" w:space="0" w:color="auto"/>
        <w:right w:val="none" w:sz="0" w:space="0" w:color="auto"/>
      </w:divBdr>
      <w:divsChild>
        <w:div w:id="937254424">
          <w:marLeft w:val="0"/>
          <w:marRight w:val="0"/>
          <w:marTop w:val="0"/>
          <w:marBottom w:val="0"/>
          <w:divBdr>
            <w:top w:val="none" w:sz="0" w:space="0" w:color="auto"/>
            <w:left w:val="none" w:sz="0" w:space="0" w:color="auto"/>
            <w:bottom w:val="none" w:sz="0" w:space="0" w:color="auto"/>
            <w:right w:val="none" w:sz="0" w:space="0" w:color="auto"/>
          </w:divBdr>
          <w:divsChild>
            <w:div w:id="493110211">
              <w:marLeft w:val="0"/>
              <w:marRight w:val="0"/>
              <w:marTop w:val="0"/>
              <w:marBottom w:val="0"/>
              <w:divBdr>
                <w:top w:val="none" w:sz="0" w:space="0" w:color="auto"/>
                <w:left w:val="none" w:sz="0" w:space="0" w:color="auto"/>
                <w:bottom w:val="none" w:sz="0" w:space="0" w:color="auto"/>
                <w:right w:val="none" w:sz="0" w:space="0" w:color="auto"/>
              </w:divBdr>
              <w:divsChild>
                <w:div w:id="126550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260961">
      <w:bodyDiv w:val="1"/>
      <w:marLeft w:val="0"/>
      <w:marRight w:val="0"/>
      <w:marTop w:val="0"/>
      <w:marBottom w:val="0"/>
      <w:divBdr>
        <w:top w:val="none" w:sz="0" w:space="0" w:color="auto"/>
        <w:left w:val="none" w:sz="0" w:space="0" w:color="auto"/>
        <w:bottom w:val="none" w:sz="0" w:space="0" w:color="auto"/>
        <w:right w:val="none" w:sz="0" w:space="0" w:color="auto"/>
      </w:divBdr>
    </w:div>
    <w:div w:id="1583102803">
      <w:bodyDiv w:val="1"/>
      <w:marLeft w:val="0"/>
      <w:marRight w:val="0"/>
      <w:marTop w:val="0"/>
      <w:marBottom w:val="0"/>
      <w:divBdr>
        <w:top w:val="none" w:sz="0" w:space="0" w:color="auto"/>
        <w:left w:val="none" w:sz="0" w:space="0" w:color="auto"/>
        <w:bottom w:val="none" w:sz="0" w:space="0" w:color="auto"/>
        <w:right w:val="none" w:sz="0" w:space="0" w:color="auto"/>
      </w:divBdr>
      <w:divsChild>
        <w:div w:id="261424241">
          <w:marLeft w:val="0"/>
          <w:marRight w:val="0"/>
          <w:marTop w:val="0"/>
          <w:marBottom w:val="0"/>
          <w:divBdr>
            <w:top w:val="none" w:sz="0" w:space="0" w:color="auto"/>
            <w:left w:val="none" w:sz="0" w:space="0" w:color="auto"/>
            <w:bottom w:val="none" w:sz="0" w:space="0" w:color="auto"/>
            <w:right w:val="none" w:sz="0" w:space="0" w:color="auto"/>
          </w:divBdr>
          <w:divsChild>
            <w:div w:id="18941252">
              <w:marLeft w:val="0"/>
              <w:marRight w:val="0"/>
              <w:marTop w:val="0"/>
              <w:marBottom w:val="0"/>
              <w:divBdr>
                <w:top w:val="none" w:sz="0" w:space="0" w:color="auto"/>
                <w:left w:val="none" w:sz="0" w:space="0" w:color="auto"/>
                <w:bottom w:val="none" w:sz="0" w:space="0" w:color="auto"/>
                <w:right w:val="none" w:sz="0" w:space="0" w:color="auto"/>
              </w:divBdr>
              <w:divsChild>
                <w:div w:id="495927200">
                  <w:marLeft w:val="0"/>
                  <w:marRight w:val="0"/>
                  <w:marTop w:val="0"/>
                  <w:marBottom w:val="0"/>
                  <w:divBdr>
                    <w:top w:val="none" w:sz="0" w:space="0" w:color="auto"/>
                    <w:left w:val="none" w:sz="0" w:space="0" w:color="auto"/>
                    <w:bottom w:val="none" w:sz="0" w:space="0" w:color="auto"/>
                    <w:right w:val="none" w:sz="0" w:space="0" w:color="auto"/>
                  </w:divBdr>
                  <w:divsChild>
                    <w:div w:id="5712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783419">
      <w:bodyDiv w:val="1"/>
      <w:marLeft w:val="0"/>
      <w:marRight w:val="0"/>
      <w:marTop w:val="0"/>
      <w:marBottom w:val="0"/>
      <w:divBdr>
        <w:top w:val="none" w:sz="0" w:space="0" w:color="auto"/>
        <w:left w:val="none" w:sz="0" w:space="0" w:color="auto"/>
        <w:bottom w:val="none" w:sz="0" w:space="0" w:color="auto"/>
        <w:right w:val="none" w:sz="0" w:space="0" w:color="auto"/>
      </w:divBdr>
      <w:divsChild>
        <w:div w:id="398872430">
          <w:marLeft w:val="0"/>
          <w:marRight w:val="0"/>
          <w:marTop w:val="0"/>
          <w:marBottom w:val="0"/>
          <w:divBdr>
            <w:top w:val="none" w:sz="0" w:space="0" w:color="auto"/>
            <w:left w:val="none" w:sz="0" w:space="0" w:color="auto"/>
            <w:bottom w:val="none" w:sz="0" w:space="0" w:color="auto"/>
            <w:right w:val="none" w:sz="0" w:space="0" w:color="auto"/>
          </w:divBdr>
          <w:divsChild>
            <w:div w:id="1615865462">
              <w:marLeft w:val="0"/>
              <w:marRight w:val="0"/>
              <w:marTop w:val="0"/>
              <w:marBottom w:val="0"/>
              <w:divBdr>
                <w:top w:val="none" w:sz="0" w:space="0" w:color="auto"/>
                <w:left w:val="none" w:sz="0" w:space="0" w:color="auto"/>
                <w:bottom w:val="none" w:sz="0" w:space="0" w:color="auto"/>
                <w:right w:val="none" w:sz="0" w:space="0" w:color="auto"/>
              </w:divBdr>
              <w:divsChild>
                <w:div w:id="636645730">
                  <w:marLeft w:val="0"/>
                  <w:marRight w:val="0"/>
                  <w:marTop w:val="0"/>
                  <w:marBottom w:val="0"/>
                  <w:divBdr>
                    <w:top w:val="none" w:sz="0" w:space="0" w:color="auto"/>
                    <w:left w:val="none" w:sz="0" w:space="0" w:color="auto"/>
                    <w:bottom w:val="none" w:sz="0" w:space="0" w:color="auto"/>
                    <w:right w:val="none" w:sz="0" w:space="0" w:color="auto"/>
                  </w:divBdr>
                  <w:divsChild>
                    <w:div w:id="13692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820236">
      <w:bodyDiv w:val="1"/>
      <w:marLeft w:val="0"/>
      <w:marRight w:val="0"/>
      <w:marTop w:val="0"/>
      <w:marBottom w:val="0"/>
      <w:divBdr>
        <w:top w:val="none" w:sz="0" w:space="0" w:color="auto"/>
        <w:left w:val="none" w:sz="0" w:space="0" w:color="auto"/>
        <w:bottom w:val="none" w:sz="0" w:space="0" w:color="auto"/>
        <w:right w:val="none" w:sz="0" w:space="0" w:color="auto"/>
      </w:divBdr>
    </w:div>
    <w:div w:id="1650397911">
      <w:bodyDiv w:val="1"/>
      <w:marLeft w:val="0"/>
      <w:marRight w:val="0"/>
      <w:marTop w:val="0"/>
      <w:marBottom w:val="0"/>
      <w:divBdr>
        <w:top w:val="none" w:sz="0" w:space="0" w:color="auto"/>
        <w:left w:val="none" w:sz="0" w:space="0" w:color="auto"/>
        <w:bottom w:val="none" w:sz="0" w:space="0" w:color="auto"/>
        <w:right w:val="none" w:sz="0" w:space="0" w:color="auto"/>
      </w:divBdr>
    </w:div>
    <w:div w:id="1653019476">
      <w:bodyDiv w:val="1"/>
      <w:marLeft w:val="0"/>
      <w:marRight w:val="0"/>
      <w:marTop w:val="0"/>
      <w:marBottom w:val="0"/>
      <w:divBdr>
        <w:top w:val="none" w:sz="0" w:space="0" w:color="auto"/>
        <w:left w:val="none" w:sz="0" w:space="0" w:color="auto"/>
        <w:bottom w:val="none" w:sz="0" w:space="0" w:color="auto"/>
        <w:right w:val="none" w:sz="0" w:space="0" w:color="auto"/>
      </w:divBdr>
    </w:div>
    <w:div w:id="1656689499">
      <w:bodyDiv w:val="1"/>
      <w:marLeft w:val="0"/>
      <w:marRight w:val="0"/>
      <w:marTop w:val="0"/>
      <w:marBottom w:val="0"/>
      <w:divBdr>
        <w:top w:val="none" w:sz="0" w:space="0" w:color="auto"/>
        <w:left w:val="none" w:sz="0" w:space="0" w:color="auto"/>
        <w:bottom w:val="none" w:sz="0" w:space="0" w:color="auto"/>
        <w:right w:val="none" w:sz="0" w:space="0" w:color="auto"/>
      </w:divBdr>
      <w:divsChild>
        <w:div w:id="1077702536">
          <w:marLeft w:val="0"/>
          <w:marRight w:val="0"/>
          <w:marTop w:val="0"/>
          <w:marBottom w:val="0"/>
          <w:divBdr>
            <w:top w:val="none" w:sz="0" w:space="0" w:color="auto"/>
            <w:left w:val="none" w:sz="0" w:space="0" w:color="auto"/>
            <w:bottom w:val="none" w:sz="0" w:space="0" w:color="auto"/>
            <w:right w:val="none" w:sz="0" w:space="0" w:color="auto"/>
          </w:divBdr>
          <w:divsChild>
            <w:div w:id="458644038">
              <w:marLeft w:val="0"/>
              <w:marRight w:val="0"/>
              <w:marTop w:val="0"/>
              <w:marBottom w:val="0"/>
              <w:divBdr>
                <w:top w:val="none" w:sz="0" w:space="0" w:color="auto"/>
                <w:left w:val="none" w:sz="0" w:space="0" w:color="auto"/>
                <w:bottom w:val="none" w:sz="0" w:space="0" w:color="auto"/>
                <w:right w:val="none" w:sz="0" w:space="0" w:color="auto"/>
              </w:divBdr>
              <w:divsChild>
                <w:div w:id="458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519585">
      <w:bodyDiv w:val="1"/>
      <w:marLeft w:val="0"/>
      <w:marRight w:val="0"/>
      <w:marTop w:val="0"/>
      <w:marBottom w:val="0"/>
      <w:divBdr>
        <w:top w:val="none" w:sz="0" w:space="0" w:color="auto"/>
        <w:left w:val="none" w:sz="0" w:space="0" w:color="auto"/>
        <w:bottom w:val="none" w:sz="0" w:space="0" w:color="auto"/>
        <w:right w:val="none" w:sz="0" w:space="0" w:color="auto"/>
      </w:divBdr>
      <w:divsChild>
        <w:div w:id="1062219982">
          <w:marLeft w:val="0"/>
          <w:marRight w:val="0"/>
          <w:marTop w:val="0"/>
          <w:marBottom w:val="0"/>
          <w:divBdr>
            <w:top w:val="none" w:sz="0" w:space="0" w:color="auto"/>
            <w:left w:val="none" w:sz="0" w:space="0" w:color="auto"/>
            <w:bottom w:val="none" w:sz="0" w:space="0" w:color="auto"/>
            <w:right w:val="none" w:sz="0" w:space="0" w:color="auto"/>
          </w:divBdr>
          <w:divsChild>
            <w:div w:id="1620600427">
              <w:marLeft w:val="0"/>
              <w:marRight w:val="0"/>
              <w:marTop w:val="0"/>
              <w:marBottom w:val="0"/>
              <w:divBdr>
                <w:top w:val="none" w:sz="0" w:space="0" w:color="auto"/>
                <w:left w:val="none" w:sz="0" w:space="0" w:color="auto"/>
                <w:bottom w:val="none" w:sz="0" w:space="0" w:color="auto"/>
                <w:right w:val="none" w:sz="0" w:space="0" w:color="auto"/>
              </w:divBdr>
              <w:divsChild>
                <w:div w:id="13862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90769">
      <w:bodyDiv w:val="1"/>
      <w:marLeft w:val="0"/>
      <w:marRight w:val="0"/>
      <w:marTop w:val="0"/>
      <w:marBottom w:val="0"/>
      <w:divBdr>
        <w:top w:val="none" w:sz="0" w:space="0" w:color="auto"/>
        <w:left w:val="none" w:sz="0" w:space="0" w:color="auto"/>
        <w:bottom w:val="none" w:sz="0" w:space="0" w:color="auto"/>
        <w:right w:val="none" w:sz="0" w:space="0" w:color="auto"/>
      </w:divBdr>
    </w:div>
    <w:div w:id="1717852834">
      <w:bodyDiv w:val="1"/>
      <w:marLeft w:val="0"/>
      <w:marRight w:val="0"/>
      <w:marTop w:val="0"/>
      <w:marBottom w:val="0"/>
      <w:divBdr>
        <w:top w:val="none" w:sz="0" w:space="0" w:color="auto"/>
        <w:left w:val="none" w:sz="0" w:space="0" w:color="auto"/>
        <w:bottom w:val="none" w:sz="0" w:space="0" w:color="auto"/>
        <w:right w:val="none" w:sz="0" w:space="0" w:color="auto"/>
      </w:divBdr>
    </w:div>
    <w:div w:id="1726218988">
      <w:bodyDiv w:val="1"/>
      <w:marLeft w:val="0"/>
      <w:marRight w:val="0"/>
      <w:marTop w:val="0"/>
      <w:marBottom w:val="0"/>
      <w:divBdr>
        <w:top w:val="none" w:sz="0" w:space="0" w:color="auto"/>
        <w:left w:val="none" w:sz="0" w:space="0" w:color="auto"/>
        <w:bottom w:val="none" w:sz="0" w:space="0" w:color="auto"/>
        <w:right w:val="none" w:sz="0" w:space="0" w:color="auto"/>
      </w:divBdr>
    </w:div>
    <w:div w:id="1751848745">
      <w:bodyDiv w:val="1"/>
      <w:marLeft w:val="0"/>
      <w:marRight w:val="0"/>
      <w:marTop w:val="0"/>
      <w:marBottom w:val="0"/>
      <w:divBdr>
        <w:top w:val="none" w:sz="0" w:space="0" w:color="auto"/>
        <w:left w:val="none" w:sz="0" w:space="0" w:color="auto"/>
        <w:bottom w:val="none" w:sz="0" w:space="0" w:color="auto"/>
        <w:right w:val="none" w:sz="0" w:space="0" w:color="auto"/>
      </w:divBdr>
      <w:divsChild>
        <w:div w:id="490290290">
          <w:marLeft w:val="0"/>
          <w:marRight w:val="0"/>
          <w:marTop w:val="0"/>
          <w:marBottom w:val="0"/>
          <w:divBdr>
            <w:top w:val="none" w:sz="0" w:space="0" w:color="auto"/>
            <w:left w:val="none" w:sz="0" w:space="0" w:color="auto"/>
            <w:bottom w:val="none" w:sz="0" w:space="0" w:color="auto"/>
            <w:right w:val="none" w:sz="0" w:space="0" w:color="auto"/>
          </w:divBdr>
          <w:divsChild>
            <w:div w:id="446003189">
              <w:marLeft w:val="0"/>
              <w:marRight w:val="0"/>
              <w:marTop w:val="0"/>
              <w:marBottom w:val="0"/>
              <w:divBdr>
                <w:top w:val="none" w:sz="0" w:space="0" w:color="auto"/>
                <w:left w:val="none" w:sz="0" w:space="0" w:color="auto"/>
                <w:bottom w:val="none" w:sz="0" w:space="0" w:color="auto"/>
                <w:right w:val="none" w:sz="0" w:space="0" w:color="auto"/>
              </w:divBdr>
              <w:divsChild>
                <w:div w:id="104779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304417">
      <w:bodyDiv w:val="1"/>
      <w:marLeft w:val="0"/>
      <w:marRight w:val="0"/>
      <w:marTop w:val="0"/>
      <w:marBottom w:val="0"/>
      <w:divBdr>
        <w:top w:val="none" w:sz="0" w:space="0" w:color="auto"/>
        <w:left w:val="none" w:sz="0" w:space="0" w:color="auto"/>
        <w:bottom w:val="none" w:sz="0" w:space="0" w:color="auto"/>
        <w:right w:val="none" w:sz="0" w:space="0" w:color="auto"/>
      </w:divBdr>
      <w:divsChild>
        <w:div w:id="550968962">
          <w:marLeft w:val="0"/>
          <w:marRight w:val="0"/>
          <w:marTop w:val="0"/>
          <w:marBottom w:val="0"/>
          <w:divBdr>
            <w:top w:val="none" w:sz="0" w:space="0" w:color="auto"/>
            <w:left w:val="none" w:sz="0" w:space="0" w:color="auto"/>
            <w:bottom w:val="none" w:sz="0" w:space="0" w:color="auto"/>
            <w:right w:val="none" w:sz="0" w:space="0" w:color="auto"/>
          </w:divBdr>
          <w:divsChild>
            <w:div w:id="1955673019">
              <w:marLeft w:val="0"/>
              <w:marRight w:val="0"/>
              <w:marTop w:val="0"/>
              <w:marBottom w:val="0"/>
              <w:divBdr>
                <w:top w:val="none" w:sz="0" w:space="0" w:color="auto"/>
                <w:left w:val="none" w:sz="0" w:space="0" w:color="auto"/>
                <w:bottom w:val="none" w:sz="0" w:space="0" w:color="auto"/>
                <w:right w:val="none" w:sz="0" w:space="0" w:color="auto"/>
              </w:divBdr>
              <w:divsChild>
                <w:div w:id="99360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48422">
      <w:bodyDiv w:val="1"/>
      <w:marLeft w:val="0"/>
      <w:marRight w:val="0"/>
      <w:marTop w:val="0"/>
      <w:marBottom w:val="0"/>
      <w:divBdr>
        <w:top w:val="none" w:sz="0" w:space="0" w:color="auto"/>
        <w:left w:val="none" w:sz="0" w:space="0" w:color="auto"/>
        <w:bottom w:val="none" w:sz="0" w:space="0" w:color="auto"/>
        <w:right w:val="none" w:sz="0" w:space="0" w:color="auto"/>
      </w:divBdr>
      <w:divsChild>
        <w:div w:id="2052337810">
          <w:marLeft w:val="0"/>
          <w:marRight w:val="0"/>
          <w:marTop w:val="0"/>
          <w:marBottom w:val="0"/>
          <w:divBdr>
            <w:top w:val="none" w:sz="0" w:space="0" w:color="auto"/>
            <w:left w:val="none" w:sz="0" w:space="0" w:color="auto"/>
            <w:bottom w:val="none" w:sz="0" w:space="0" w:color="auto"/>
            <w:right w:val="none" w:sz="0" w:space="0" w:color="auto"/>
          </w:divBdr>
          <w:divsChild>
            <w:div w:id="1251348451">
              <w:marLeft w:val="0"/>
              <w:marRight w:val="0"/>
              <w:marTop w:val="0"/>
              <w:marBottom w:val="0"/>
              <w:divBdr>
                <w:top w:val="none" w:sz="0" w:space="0" w:color="auto"/>
                <w:left w:val="none" w:sz="0" w:space="0" w:color="auto"/>
                <w:bottom w:val="none" w:sz="0" w:space="0" w:color="auto"/>
                <w:right w:val="none" w:sz="0" w:space="0" w:color="auto"/>
              </w:divBdr>
              <w:divsChild>
                <w:div w:id="2102985984">
                  <w:marLeft w:val="0"/>
                  <w:marRight w:val="0"/>
                  <w:marTop w:val="0"/>
                  <w:marBottom w:val="0"/>
                  <w:divBdr>
                    <w:top w:val="none" w:sz="0" w:space="0" w:color="auto"/>
                    <w:left w:val="none" w:sz="0" w:space="0" w:color="auto"/>
                    <w:bottom w:val="none" w:sz="0" w:space="0" w:color="auto"/>
                    <w:right w:val="none" w:sz="0" w:space="0" w:color="auto"/>
                  </w:divBdr>
                  <w:divsChild>
                    <w:div w:id="195979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813115">
      <w:bodyDiv w:val="1"/>
      <w:marLeft w:val="0"/>
      <w:marRight w:val="0"/>
      <w:marTop w:val="0"/>
      <w:marBottom w:val="0"/>
      <w:divBdr>
        <w:top w:val="none" w:sz="0" w:space="0" w:color="auto"/>
        <w:left w:val="none" w:sz="0" w:space="0" w:color="auto"/>
        <w:bottom w:val="none" w:sz="0" w:space="0" w:color="auto"/>
        <w:right w:val="none" w:sz="0" w:space="0" w:color="auto"/>
      </w:divBdr>
      <w:divsChild>
        <w:div w:id="2044088282">
          <w:marLeft w:val="0"/>
          <w:marRight w:val="0"/>
          <w:marTop w:val="0"/>
          <w:marBottom w:val="0"/>
          <w:divBdr>
            <w:top w:val="none" w:sz="0" w:space="0" w:color="auto"/>
            <w:left w:val="none" w:sz="0" w:space="0" w:color="auto"/>
            <w:bottom w:val="none" w:sz="0" w:space="0" w:color="auto"/>
            <w:right w:val="none" w:sz="0" w:space="0" w:color="auto"/>
          </w:divBdr>
          <w:divsChild>
            <w:div w:id="1529637975">
              <w:marLeft w:val="0"/>
              <w:marRight w:val="0"/>
              <w:marTop w:val="0"/>
              <w:marBottom w:val="0"/>
              <w:divBdr>
                <w:top w:val="none" w:sz="0" w:space="0" w:color="auto"/>
                <w:left w:val="none" w:sz="0" w:space="0" w:color="auto"/>
                <w:bottom w:val="none" w:sz="0" w:space="0" w:color="auto"/>
                <w:right w:val="none" w:sz="0" w:space="0" w:color="auto"/>
              </w:divBdr>
              <w:divsChild>
                <w:div w:id="148917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67266">
      <w:bodyDiv w:val="1"/>
      <w:marLeft w:val="0"/>
      <w:marRight w:val="0"/>
      <w:marTop w:val="0"/>
      <w:marBottom w:val="0"/>
      <w:divBdr>
        <w:top w:val="none" w:sz="0" w:space="0" w:color="auto"/>
        <w:left w:val="none" w:sz="0" w:space="0" w:color="auto"/>
        <w:bottom w:val="none" w:sz="0" w:space="0" w:color="auto"/>
        <w:right w:val="none" w:sz="0" w:space="0" w:color="auto"/>
      </w:divBdr>
    </w:div>
    <w:div w:id="1821573332">
      <w:bodyDiv w:val="1"/>
      <w:marLeft w:val="0"/>
      <w:marRight w:val="0"/>
      <w:marTop w:val="0"/>
      <w:marBottom w:val="0"/>
      <w:divBdr>
        <w:top w:val="none" w:sz="0" w:space="0" w:color="auto"/>
        <w:left w:val="none" w:sz="0" w:space="0" w:color="auto"/>
        <w:bottom w:val="none" w:sz="0" w:space="0" w:color="auto"/>
        <w:right w:val="none" w:sz="0" w:space="0" w:color="auto"/>
      </w:divBdr>
      <w:divsChild>
        <w:div w:id="536310738">
          <w:marLeft w:val="0"/>
          <w:marRight w:val="0"/>
          <w:marTop w:val="0"/>
          <w:marBottom w:val="0"/>
          <w:divBdr>
            <w:top w:val="none" w:sz="0" w:space="0" w:color="auto"/>
            <w:left w:val="none" w:sz="0" w:space="0" w:color="auto"/>
            <w:bottom w:val="none" w:sz="0" w:space="0" w:color="auto"/>
            <w:right w:val="none" w:sz="0" w:space="0" w:color="auto"/>
          </w:divBdr>
          <w:divsChild>
            <w:div w:id="858812525">
              <w:marLeft w:val="0"/>
              <w:marRight w:val="0"/>
              <w:marTop w:val="0"/>
              <w:marBottom w:val="0"/>
              <w:divBdr>
                <w:top w:val="none" w:sz="0" w:space="0" w:color="auto"/>
                <w:left w:val="none" w:sz="0" w:space="0" w:color="auto"/>
                <w:bottom w:val="none" w:sz="0" w:space="0" w:color="auto"/>
                <w:right w:val="none" w:sz="0" w:space="0" w:color="auto"/>
              </w:divBdr>
              <w:divsChild>
                <w:div w:id="178947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623812">
      <w:bodyDiv w:val="1"/>
      <w:marLeft w:val="0"/>
      <w:marRight w:val="0"/>
      <w:marTop w:val="0"/>
      <w:marBottom w:val="0"/>
      <w:divBdr>
        <w:top w:val="none" w:sz="0" w:space="0" w:color="auto"/>
        <w:left w:val="none" w:sz="0" w:space="0" w:color="auto"/>
        <w:bottom w:val="none" w:sz="0" w:space="0" w:color="auto"/>
        <w:right w:val="none" w:sz="0" w:space="0" w:color="auto"/>
      </w:divBdr>
    </w:div>
    <w:div w:id="1846895986">
      <w:bodyDiv w:val="1"/>
      <w:marLeft w:val="0"/>
      <w:marRight w:val="0"/>
      <w:marTop w:val="0"/>
      <w:marBottom w:val="0"/>
      <w:divBdr>
        <w:top w:val="none" w:sz="0" w:space="0" w:color="auto"/>
        <w:left w:val="none" w:sz="0" w:space="0" w:color="auto"/>
        <w:bottom w:val="none" w:sz="0" w:space="0" w:color="auto"/>
        <w:right w:val="none" w:sz="0" w:space="0" w:color="auto"/>
      </w:divBdr>
    </w:div>
    <w:div w:id="1897661078">
      <w:bodyDiv w:val="1"/>
      <w:marLeft w:val="0"/>
      <w:marRight w:val="0"/>
      <w:marTop w:val="0"/>
      <w:marBottom w:val="0"/>
      <w:divBdr>
        <w:top w:val="none" w:sz="0" w:space="0" w:color="auto"/>
        <w:left w:val="none" w:sz="0" w:space="0" w:color="auto"/>
        <w:bottom w:val="none" w:sz="0" w:space="0" w:color="auto"/>
        <w:right w:val="none" w:sz="0" w:space="0" w:color="auto"/>
      </w:divBdr>
    </w:div>
    <w:div w:id="1936741085">
      <w:bodyDiv w:val="1"/>
      <w:marLeft w:val="0"/>
      <w:marRight w:val="0"/>
      <w:marTop w:val="0"/>
      <w:marBottom w:val="0"/>
      <w:divBdr>
        <w:top w:val="none" w:sz="0" w:space="0" w:color="auto"/>
        <w:left w:val="none" w:sz="0" w:space="0" w:color="auto"/>
        <w:bottom w:val="none" w:sz="0" w:space="0" w:color="auto"/>
        <w:right w:val="none" w:sz="0" w:space="0" w:color="auto"/>
      </w:divBdr>
    </w:div>
    <w:div w:id="2019304529">
      <w:bodyDiv w:val="1"/>
      <w:marLeft w:val="0"/>
      <w:marRight w:val="0"/>
      <w:marTop w:val="0"/>
      <w:marBottom w:val="0"/>
      <w:divBdr>
        <w:top w:val="none" w:sz="0" w:space="0" w:color="auto"/>
        <w:left w:val="none" w:sz="0" w:space="0" w:color="auto"/>
        <w:bottom w:val="none" w:sz="0" w:space="0" w:color="auto"/>
        <w:right w:val="none" w:sz="0" w:space="0" w:color="auto"/>
      </w:divBdr>
      <w:divsChild>
        <w:div w:id="168756908">
          <w:marLeft w:val="0"/>
          <w:marRight w:val="0"/>
          <w:marTop w:val="0"/>
          <w:marBottom w:val="0"/>
          <w:divBdr>
            <w:top w:val="none" w:sz="0" w:space="0" w:color="auto"/>
            <w:left w:val="none" w:sz="0" w:space="0" w:color="auto"/>
            <w:bottom w:val="none" w:sz="0" w:space="0" w:color="auto"/>
            <w:right w:val="none" w:sz="0" w:space="0" w:color="auto"/>
          </w:divBdr>
          <w:divsChild>
            <w:div w:id="552155297">
              <w:marLeft w:val="0"/>
              <w:marRight w:val="0"/>
              <w:marTop w:val="0"/>
              <w:marBottom w:val="0"/>
              <w:divBdr>
                <w:top w:val="none" w:sz="0" w:space="0" w:color="auto"/>
                <w:left w:val="none" w:sz="0" w:space="0" w:color="auto"/>
                <w:bottom w:val="none" w:sz="0" w:space="0" w:color="auto"/>
                <w:right w:val="none" w:sz="0" w:space="0" w:color="auto"/>
              </w:divBdr>
              <w:divsChild>
                <w:div w:id="1903713147">
                  <w:marLeft w:val="0"/>
                  <w:marRight w:val="0"/>
                  <w:marTop w:val="0"/>
                  <w:marBottom w:val="0"/>
                  <w:divBdr>
                    <w:top w:val="none" w:sz="0" w:space="0" w:color="auto"/>
                    <w:left w:val="none" w:sz="0" w:space="0" w:color="auto"/>
                    <w:bottom w:val="none" w:sz="0" w:space="0" w:color="auto"/>
                    <w:right w:val="none" w:sz="0" w:space="0" w:color="auto"/>
                  </w:divBdr>
                  <w:divsChild>
                    <w:div w:id="108495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637333">
      <w:bodyDiv w:val="1"/>
      <w:marLeft w:val="0"/>
      <w:marRight w:val="0"/>
      <w:marTop w:val="0"/>
      <w:marBottom w:val="0"/>
      <w:divBdr>
        <w:top w:val="none" w:sz="0" w:space="0" w:color="auto"/>
        <w:left w:val="none" w:sz="0" w:space="0" w:color="auto"/>
        <w:bottom w:val="none" w:sz="0" w:space="0" w:color="auto"/>
        <w:right w:val="none" w:sz="0" w:space="0" w:color="auto"/>
      </w:divBdr>
      <w:divsChild>
        <w:div w:id="10886906">
          <w:marLeft w:val="0"/>
          <w:marRight w:val="0"/>
          <w:marTop w:val="0"/>
          <w:marBottom w:val="0"/>
          <w:divBdr>
            <w:top w:val="none" w:sz="0" w:space="0" w:color="auto"/>
            <w:left w:val="none" w:sz="0" w:space="0" w:color="auto"/>
            <w:bottom w:val="none" w:sz="0" w:space="0" w:color="auto"/>
            <w:right w:val="none" w:sz="0" w:space="0" w:color="auto"/>
          </w:divBdr>
          <w:divsChild>
            <w:div w:id="1017777643">
              <w:marLeft w:val="0"/>
              <w:marRight w:val="0"/>
              <w:marTop w:val="0"/>
              <w:marBottom w:val="0"/>
              <w:divBdr>
                <w:top w:val="none" w:sz="0" w:space="0" w:color="auto"/>
                <w:left w:val="none" w:sz="0" w:space="0" w:color="auto"/>
                <w:bottom w:val="none" w:sz="0" w:space="0" w:color="auto"/>
                <w:right w:val="none" w:sz="0" w:space="0" w:color="auto"/>
              </w:divBdr>
              <w:divsChild>
                <w:div w:id="15165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689026">
      <w:bodyDiv w:val="1"/>
      <w:marLeft w:val="0"/>
      <w:marRight w:val="0"/>
      <w:marTop w:val="0"/>
      <w:marBottom w:val="0"/>
      <w:divBdr>
        <w:top w:val="none" w:sz="0" w:space="0" w:color="auto"/>
        <w:left w:val="none" w:sz="0" w:space="0" w:color="auto"/>
        <w:bottom w:val="none" w:sz="0" w:space="0" w:color="auto"/>
        <w:right w:val="none" w:sz="0" w:space="0" w:color="auto"/>
      </w:divBdr>
      <w:divsChild>
        <w:div w:id="1094321252">
          <w:marLeft w:val="0"/>
          <w:marRight w:val="0"/>
          <w:marTop w:val="0"/>
          <w:marBottom w:val="0"/>
          <w:divBdr>
            <w:top w:val="none" w:sz="0" w:space="0" w:color="auto"/>
            <w:left w:val="none" w:sz="0" w:space="0" w:color="auto"/>
            <w:bottom w:val="none" w:sz="0" w:space="0" w:color="auto"/>
            <w:right w:val="none" w:sz="0" w:space="0" w:color="auto"/>
          </w:divBdr>
          <w:divsChild>
            <w:div w:id="1853953714">
              <w:marLeft w:val="0"/>
              <w:marRight w:val="0"/>
              <w:marTop w:val="0"/>
              <w:marBottom w:val="0"/>
              <w:divBdr>
                <w:top w:val="none" w:sz="0" w:space="0" w:color="auto"/>
                <w:left w:val="none" w:sz="0" w:space="0" w:color="auto"/>
                <w:bottom w:val="none" w:sz="0" w:space="0" w:color="auto"/>
                <w:right w:val="none" w:sz="0" w:space="0" w:color="auto"/>
              </w:divBdr>
              <w:divsChild>
                <w:div w:id="1856117918">
                  <w:marLeft w:val="0"/>
                  <w:marRight w:val="0"/>
                  <w:marTop w:val="0"/>
                  <w:marBottom w:val="0"/>
                  <w:divBdr>
                    <w:top w:val="none" w:sz="0" w:space="0" w:color="auto"/>
                    <w:left w:val="none" w:sz="0" w:space="0" w:color="auto"/>
                    <w:bottom w:val="none" w:sz="0" w:space="0" w:color="auto"/>
                    <w:right w:val="none" w:sz="0" w:space="0" w:color="auto"/>
                  </w:divBdr>
                  <w:divsChild>
                    <w:div w:id="184189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773667">
      <w:bodyDiv w:val="1"/>
      <w:marLeft w:val="0"/>
      <w:marRight w:val="0"/>
      <w:marTop w:val="0"/>
      <w:marBottom w:val="0"/>
      <w:divBdr>
        <w:top w:val="none" w:sz="0" w:space="0" w:color="auto"/>
        <w:left w:val="none" w:sz="0" w:space="0" w:color="auto"/>
        <w:bottom w:val="none" w:sz="0" w:space="0" w:color="auto"/>
        <w:right w:val="none" w:sz="0" w:space="0" w:color="auto"/>
      </w:divBdr>
    </w:div>
    <w:div w:id="2095587324">
      <w:bodyDiv w:val="1"/>
      <w:marLeft w:val="0"/>
      <w:marRight w:val="0"/>
      <w:marTop w:val="0"/>
      <w:marBottom w:val="0"/>
      <w:divBdr>
        <w:top w:val="none" w:sz="0" w:space="0" w:color="auto"/>
        <w:left w:val="none" w:sz="0" w:space="0" w:color="auto"/>
        <w:bottom w:val="none" w:sz="0" w:space="0" w:color="auto"/>
        <w:right w:val="none" w:sz="0" w:space="0" w:color="auto"/>
      </w:divBdr>
      <w:divsChild>
        <w:div w:id="209462368">
          <w:marLeft w:val="0"/>
          <w:marRight w:val="0"/>
          <w:marTop w:val="0"/>
          <w:marBottom w:val="0"/>
          <w:divBdr>
            <w:top w:val="none" w:sz="0" w:space="0" w:color="auto"/>
            <w:left w:val="none" w:sz="0" w:space="0" w:color="auto"/>
            <w:bottom w:val="none" w:sz="0" w:space="0" w:color="auto"/>
            <w:right w:val="none" w:sz="0" w:space="0" w:color="auto"/>
          </w:divBdr>
          <w:divsChild>
            <w:div w:id="2060013207">
              <w:marLeft w:val="0"/>
              <w:marRight w:val="0"/>
              <w:marTop w:val="0"/>
              <w:marBottom w:val="0"/>
              <w:divBdr>
                <w:top w:val="none" w:sz="0" w:space="0" w:color="auto"/>
                <w:left w:val="none" w:sz="0" w:space="0" w:color="auto"/>
                <w:bottom w:val="none" w:sz="0" w:space="0" w:color="auto"/>
                <w:right w:val="none" w:sz="0" w:space="0" w:color="auto"/>
              </w:divBdr>
              <w:divsChild>
                <w:div w:id="1186479118">
                  <w:marLeft w:val="0"/>
                  <w:marRight w:val="0"/>
                  <w:marTop w:val="0"/>
                  <w:marBottom w:val="0"/>
                  <w:divBdr>
                    <w:top w:val="none" w:sz="0" w:space="0" w:color="auto"/>
                    <w:left w:val="none" w:sz="0" w:space="0" w:color="auto"/>
                    <w:bottom w:val="none" w:sz="0" w:space="0" w:color="auto"/>
                    <w:right w:val="none" w:sz="0" w:space="0" w:color="auto"/>
                  </w:divBdr>
                  <w:divsChild>
                    <w:div w:id="16613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65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calvert@stir.ac.uk" TargetMode="External"/><Relationship Id="rId13" Type="http://schemas.openxmlformats.org/officeDocument/2006/relationships/hyperlink" Target="https://doi.org/10.1080/1369183X.2023.2206946"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witter.com/danielcalvert" TargetMode="External"/><Relationship Id="rId12" Type="http://schemas.openxmlformats.org/officeDocument/2006/relationships/hyperlink" Target="https://refugeeintegrationuk.com/publications/" TargetMode="External"/><Relationship Id="rId17" Type="http://schemas.openxmlformats.org/officeDocument/2006/relationships/hyperlink" Target="https://eprints.gla.ac.uk/300020/" TargetMode="External"/><Relationship Id="rId2" Type="http://schemas.openxmlformats.org/officeDocument/2006/relationships/styles" Target="styles.xml"/><Relationship Id="rId16" Type="http://schemas.openxmlformats.org/officeDocument/2006/relationships/hyperlink" Target="https://www.gov.scot/publications/new-scots-refugee-integration-strategy-2024/document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ritishcouncil.org/education/schools/support-for-languages/thought-leadership/research-report/language-resilience" TargetMode="External"/><Relationship Id="rId5" Type="http://schemas.openxmlformats.org/officeDocument/2006/relationships/footnotes" Target="footnotes.xml"/><Relationship Id="rId15" Type="http://schemas.openxmlformats.org/officeDocument/2006/relationships/hyperlink" Target="https://www.gla.ac.uk/news/headline_900327_en.html" TargetMode="External"/><Relationship Id="rId10" Type="http://schemas.openxmlformats.org/officeDocument/2006/relationships/hyperlink" Target="https://www.youngfoundation.org/our-work/publications/rights-and-risks-migrant-labour-exploitation-in-londo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scintegrationresearch.org/publications" TargetMode="External"/><Relationship Id="rId14" Type="http://schemas.openxmlformats.org/officeDocument/2006/relationships/hyperlink" Target="https://wpull.org/?post_type=pro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e8d09f7-cc79-4ccb-9149-a4238dd17422}" enabled="0" method="" siteId="{4e8d09f7-cc79-4ccb-9149-a4238dd17422}" removed="1"/>
</clbl:labelList>
</file>

<file path=docProps/app.xml><?xml version="1.0" encoding="utf-8"?>
<Properties xmlns="http://schemas.openxmlformats.org/officeDocument/2006/extended-properties" xmlns:vt="http://schemas.openxmlformats.org/officeDocument/2006/docPropsVTypes">
  <Template>Normal.dotm</Template>
  <TotalTime>1142</TotalTime>
  <Pages>32</Pages>
  <Words>9584</Words>
  <Characters>54635</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64091</CharactersWithSpaces>
  <SharedDoc>false</SharedDoc>
  <HLinks>
    <vt:vector size="96" baseType="variant">
      <vt:variant>
        <vt:i4>1638489</vt:i4>
      </vt:variant>
      <vt:variant>
        <vt:i4>27</vt:i4>
      </vt:variant>
      <vt:variant>
        <vt:i4>0</vt:i4>
      </vt:variant>
      <vt:variant>
        <vt:i4>5</vt:i4>
      </vt:variant>
      <vt:variant>
        <vt:lpwstr>https://eprints.gla.ac.uk/300020/</vt:lpwstr>
      </vt:variant>
      <vt:variant>
        <vt:lpwstr/>
      </vt:variant>
      <vt:variant>
        <vt:i4>983117</vt:i4>
      </vt:variant>
      <vt:variant>
        <vt:i4>24</vt:i4>
      </vt:variant>
      <vt:variant>
        <vt:i4>0</vt:i4>
      </vt:variant>
      <vt:variant>
        <vt:i4>5</vt:i4>
      </vt:variant>
      <vt:variant>
        <vt:lpwstr>https://www.bl.uk/collection-items/moving-beyond-refugeeness-problematising-the-refugee-community-organisation-1</vt:lpwstr>
      </vt:variant>
      <vt:variant>
        <vt:lpwstr/>
      </vt:variant>
      <vt:variant>
        <vt:i4>1441878</vt:i4>
      </vt:variant>
      <vt:variant>
        <vt:i4>21</vt:i4>
      </vt:variant>
      <vt:variant>
        <vt:i4>0</vt:i4>
      </vt:variant>
      <vt:variant>
        <vt:i4>5</vt:i4>
      </vt:variant>
      <vt:variant>
        <vt:lpwstr>https://www.gla.ac.uk/news/headline_900327_en.html</vt:lpwstr>
      </vt:variant>
      <vt:variant>
        <vt:lpwstr/>
      </vt:variant>
      <vt:variant>
        <vt:i4>7667832</vt:i4>
      </vt:variant>
      <vt:variant>
        <vt:i4>18</vt:i4>
      </vt:variant>
      <vt:variant>
        <vt:i4>0</vt:i4>
      </vt:variant>
      <vt:variant>
        <vt:i4>5</vt:i4>
      </vt:variant>
      <vt:variant>
        <vt:lpwstr>https://era.ed.ac.uk/handle/1842/37337</vt:lpwstr>
      </vt:variant>
      <vt:variant>
        <vt:lpwstr/>
      </vt:variant>
      <vt:variant>
        <vt:i4>2097230</vt:i4>
      </vt:variant>
      <vt:variant>
        <vt:i4>15</vt:i4>
      </vt:variant>
      <vt:variant>
        <vt:i4>0</vt:i4>
      </vt:variant>
      <vt:variant>
        <vt:i4>5</vt:i4>
      </vt:variant>
      <vt:variant>
        <vt:lpwstr>https://wpull.org/?post_type=product</vt:lpwstr>
      </vt:variant>
      <vt:variant>
        <vt:lpwstr/>
      </vt:variant>
      <vt:variant>
        <vt:i4>5177417</vt:i4>
      </vt:variant>
      <vt:variant>
        <vt:i4>12</vt:i4>
      </vt:variant>
      <vt:variant>
        <vt:i4>0</vt:i4>
      </vt:variant>
      <vt:variant>
        <vt:i4>5</vt:i4>
      </vt:variant>
      <vt:variant>
        <vt:lpwstr>https://doi.org/10.1080/1369183X.2023.2206946</vt:lpwstr>
      </vt:variant>
      <vt:variant>
        <vt:lpwstr/>
      </vt:variant>
      <vt:variant>
        <vt:i4>3080244</vt:i4>
      </vt:variant>
      <vt:variant>
        <vt:i4>9</vt:i4>
      </vt:variant>
      <vt:variant>
        <vt:i4>0</vt:i4>
      </vt:variant>
      <vt:variant>
        <vt:i4>5</vt:i4>
      </vt:variant>
      <vt:variant>
        <vt:lpwstr>https://www.tandfonline.com/doi/full/10.1080/1369183X.2023.2235896</vt:lpwstr>
      </vt:variant>
      <vt:variant>
        <vt:lpwstr/>
      </vt:variant>
      <vt:variant>
        <vt:i4>7798843</vt:i4>
      </vt:variant>
      <vt:variant>
        <vt:i4>6</vt:i4>
      </vt:variant>
      <vt:variant>
        <vt:i4>0</vt:i4>
      </vt:variant>
      <vt:variant>
        <vt:i4>5</vt:i4>
      </vt:variant>
      <vt:variant>
        <vt:lpwstr>https://discovery.ucl.ac.uk/id/eprint/10100696/</vt:lpwstr>
      </vt:variant>
      <vt:variant>
        <vt:lpwstr/>
      </vt:variant>
      <vt:variant>
        <vt:i4>6029392</vt:i4>
      </vt:variant>
      <vt:variant>
        <vt:i4>3</vt:i4>
      </vt:variant>
      <vt:variant>
        <vt:i4>0</vt:i4>
      </vt:variant>
      <vt:variant>
        <vt:i4>5</vt:i4>
      </vt:variant>
      <vt:variant>
        <vt:lpwstr>https://tlang.org.uk/working-papers/</vt:lpwstr>
      </vt:variant>
      <vt:variant>
        <vt:lpwstr/>
      </vt:variant>
      <vt:variant>
        <vt:i4>1769549</vt:i4>
      </vt:variant>
      <vt:variant>
        <vt:i4>0</vt:i4>
      </vt:variant>
      <vt:variant>
        <vt:i4>0</vt:i4>
      </vt:variant>
      <vt:variant>
        <vt:i4>5</vt:i4>
      </vt:variant>
      <vt:variant>
        <vt:lpwstr>https://miscintegrationresearch.org/publications</vt:lpwstr>
      </vt:variant>
      <vt:variant>
        <vt:lpwstr/>
      </vt:variant>
      <vt:variant>
        <vt:i4>2097210</vt:i4>
      </vt:variant>
      <vt:variant>
        <vt:i4>15</vt:i4>
      </vt:variant>
      <vt:variant>
        <vt:i4>0</vt:i4>
      </vt:variant>
      <vt:variant>
        <vt:i4>5</vt:i4>
      </vt:variant>
      <vt:variant>
        <vt:lpwstr>https://www.tandfonline.com/doi/full/10.1080/1369183X.2023.2207250</vt:lpwstr>
      </vt:variant>
      <vt:variant>
        <vt:lpwstr/>
      </vt:variant>
      <vt:variant>
        <vt:i4>2097215</vt:i4>
      </vt:variant>
      <vt:variant>
        <vt:i4>12</vt:i4>
      </vt:variant>
      <vt:variant>
        <vt:i4>0</vt:i4>
      </vt:variant>
      <vt:variant>
        <vt:i4>5</vt:i4>
      </vt:variant>
      <vt:variant>
        <vt:lpwstr>https://www.tandfonline.com/doi/full/10.1080/1369183X.2022.2156325</vt:lpwstr>
      </vt:variant>
      <vt:variant>
        <vt:lpwstr/>
      </vt:variant>
      <vt:variant>
        <vt:i4>2424894</vt:i4>
      </vt:variant>
      <vt:variant>
        <vt:i4>9</vt:i4>
      </vt:variant>
      <vt:variant>
        <vt:i4>0</vt:i4>
      </vt:variant>
      <vt:variant>
        <vt:i4>5</vt:i4>
      </vt:variant>
      <vt:variant>
        <vt:lpwstr>https://www.tandfonline.com/doi/full/10.1080/1369183X.2023.2206007</vt:lpwstr>
      </vt:variant>
      <vt:variant>
        <vt:lpwstr/>
      </vt:variant>
      <vt:variant>
        <vt:i4>2097210</vt:i4>
      </vt:variant>
      <vt:variant>
        <vt:i4>6</vt:i4>
      </vt:variant>
      <vt:variant>
        <vt:i4>0</vt:i4>
      </vt:variant>
      <vt:variant>
        <vt:i4>5</vt:i4>
      </vt:variant>
      <vt:variant>
        <vt:lpwstr>https://www.tandfonline.com/doi/full/10.1080/1369183X.2023.2207250</vt:lpwstr>
      </vt:variant>
      <vt:variant>
        <vt:lpwstr/>
      </vt:variant>
      <vt:variant>
        <vt:i4>2883644</vt:i4>
      </vt:variant>
      <vt:variant>
        <vt:i4>3</vt:i4>
      </vt:variant>
      <vt:variant>
        <vt:i4>0</vt:i4>
      </vt:variant>
      <vt:variant>
        <vt:i4>5</vt:i4>
      </vt:variant>
      <vt:variant>
        <vt:lpwstr>https://www.tandfonline.com/doi/full/10.1080/1369183X.2022.2157802</vt:lpwstr>
      </vt:variant>
      <vt:variant>
        <vt:lpwstr/>
      </vt:variant>
      <vt:variant>
        <vt:i4>2949176</vt:i4>
      </vt:variant>
      <vt:variant>
        <vt:i4>0</vt:i4>
      </vt:variant>
      <vt:variant>
        <vt:i4>0</vt:i4>
      </vt:variant>
      <vt:variant>
        <vt:i4>5</vt:i4>
      </vt:variant>
      <vt:variant>
        <vt:lpwstr>https://www.tandfonline.com/doi/full/10.1080/1369183X.2023.2181126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Calvert</dc:creator>
  <cp:keywords/>
  <dc:description/>
  <cp:lastModifiedBy>Daniel Calvert</cp:lastModifiedBy>
  <cp:revision>1337</cp:revision>
  <dcterms:created xsi:type="dcterms:W3CDTF">2024-04-08T16:02:00Z</dcterms:created>
  <dcterms:modified xsi:type="dcterms:W3CDTF">2024-06-17T13:23:00Z</dcterms:modified>
</cp:coreProperties>
</file>